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0307A">
      <w:pPr>
        <w:rPr>
          <w:rFonts w:hint="eastAsia" w:ascii="宋体" w:hAnsi="宋体" w:eastAsia="宋体" w:cs="Times New Roman"/>
          <w:color w:val="auto"/>
          <w:kern w:val="2"/>
          <w:sz w:val="28"/>
          <w:szCs w:val="28"/>
          <w:lang w:val="en-US" w:eastAsia="zh-CN" w:bidi="ar-SA"/>
        </w:rPr>
      </w:pPr>
      <w:bookmarkStart w:id="0" w:name="_GoBack"/>
      <w:bookmarkEnd w:id="0"/>
      <w:r>
        <w:rPr>
          <w:rFonts w:hint="eastAsia" w:ascii="仿宋_GB2312" w:eastAsia="仿宋_GB2312"/>
          <w:color w:val="auto"/>
          <w:sz w:val="24"/>
          <w:szCs w:val="24"/>
          <w:highlight w:val="none"/>
          <w:lang w:val="en-US" w:eastAsia="zh-CN"/>
        </w:rPr>
        <w:t xml:space="preserve">附件2   </w:t>
      </w:r>
      <w:r>
        <w:rPr>
          <w:rFonts w:hint="eastAsia" w:ascii="宋体" w:hAnsi="宋体" w:eastAsia="宋体" w:cs="Times New Roman"/>
          <w:color w:val="auto"/>
          <w:kern w:val="2"/>
          <w:sz w:val="28"/>
          <w:szCs w:val="28"/>
          <w:lang w:val="en-US" w:eastAsia="zh-CN" w:bidi="ar-SA"/>
        </w:rPr>
        <w:t>合同范本</w:t>
      </w:r>
    </w:p>
    <w:p w14:paraId="51F0D67C">
      <w:pPr>
        <w:pStyle w:val="3"/>
        <w:jc w:val="center"/>
      </w:pPr>
      <w:r>
        <w:rPr>
          <w:rFonts w:hint="eastAsia"/>
        </w:rPr>
        <w:t>尽职调查项目专项法律服务合同</w:t>
      </w:r>
    </w:p>
    <w:p w14:paraId="256C05D5">
      <w:pPr>
        <w:wordWrap w:val="0"/>
        <w:spacing w:line="600" w:lineRule="exact"/>
        <w:ind w:firstLine="560" w:firstLineChars="200"/>
        <w:jc w:val="right"/>
        <w:rPr>
          <w:rFonts w:hint="default" w:ascii="宋体" w:hAnsi="宋体" w:eastAsia="宋体" w:cs="Times New Roman"/>
          <w:sz w:val="28"/>
          <w:szCs w:val="28"/>
          <w:lang w:val="en-US" w:eastAsia="zh-CN"/>
        </w:rPr>
      </w:pPr>
      <w:r>
        <w:rPr>
          <w:rFonts w:hint="eastAsia" w:ascii="宋体" w:hAnsi="宋体" w:eastAsia="宋体" w:cs="Times New Roman"/>
          <w:sz w:val="28"/>
          <w:szCs w:val="28"/>
        </w:rPr>
        <w:t>合同编号：</w:t>
      </w:r>
      <w:r>
        <w:rPr>
          <w:rFonts w:hint="eastAsia" w:ascii="宋体" w:hAnsi="宋体" w:eastAsia="宋体" w:cs="Times New Roman"/>
          <w:sz w:val="28"/>
          <w:szCs w:val="28"/>
          <w:lang w:val="en-US" w:eastAsia="zh-CN"/>
        </w:rPr>
        <w:t xml:space="preserve">           </w:t>
      </w:r>
    </w:p>
    <w:p w14:paraId="77749489">
      <w:pPr>
        <w:spacing w:line="60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甲  方：</w:t>
      </w:r>
      <w:r>
        <w:rPr>
          <w:rFonts w:hint="eastAsia" w:ascii="宋体" w:hAnsi="宋体" w:eastAsia="宋体" w:cs="Times New Roman"/>
          <w:sz w:val="28"/>
          <w:szCs w:val="28"/>
          <w:u w:val="single"/>
        </w:rPr>
        <w:t>广西</w:t>
      </w:r>
      <w:r>
        <w:rPr>
          <w:rFonts w:hint="eastAsia" w:ascii="宋体" w:hAnsi="宋体" w:eastAsia="宋体" w:cs="Times New Roman"/>
          <w:sz w:val="28"/>
          <w:szCs w:val="28"/>
          <w:u w:val="single"/>
          <w:lang w:val="en-US" w:eastAsia="zh-CN"/>
        </w:rPr>
        <w:t>金源产业投资有限公司</w:t>
      </w:r>
      <w:r>
        <w:rPr>
          <w:rFonts w:hint="eastAsia" w:ascii="宋体" w:hAnsi="宋体" w:eastAsia="宋体" w:cs="Times New Roman"/>
          <w:sz w:val="28"/>
          <w:szCs w:val="28"/>
        </w:rPr>
        <w:t xml:space="preserve"> </w:t>
      </w:r>
    </w:p>
    <w:p w14:paraId="3B7DB4A2">
      <w:pPr>
        <w:spacing w:line="60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住所地：</w:t>
      </w:r>
      <w:r>
        <w:rPr>
          <w:rFonts w:hint="eastAsia" w:ascii="宋体" w:hAnsi="宋体" w:eastAsia="宋体" w:cs="Times New Roman"/>
          <w:sz w:val="28"/>
          <w:szCs w:val="28"/>
          <w:u w:val="single"/>
        </w:rPr>
        <w:t>河池市</w:t>
      </w:r>
      <w:r>
        <w:rPr>
          <w:rFonts w:hint="eastAsia" w:ascii="宋体" w:hAnsi="宋体" w:eastAsia="宋体" w:cs="Times New Roman"/>
          <w:sz w:val="28"/>
          <w:szCs w:val="28"/>
          <w:u w:val="single"/>
          <w:lang w:val="en-US" w:eastAsia="zh-CN"/>
        </w:rPr>
        <w:t>宜州区庆远镇山谷路84号沿街地段综合楼</w:t>
      </w:r>
      <w:r>
        <w:rPr>
          <w:rFonts w:hint="eastAsia" w:ascii="宋体" w:hAnsi="宋体" w:eastAsia="宋体" w:cs="Times New Roman"/>
          <w:sz w:val="28"/>
          <w:szCs w:val="28"/>
        </w:rPr>
        <w:t xml:space="preserve"> </w:t>
      </w:r>
    </w:p>
    <w:p w14:paraId="3B94BF83">
      <w:pPr>
        <w:spacing w:line="60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经办人：</w:t>
      </w:r>
      <w:r>
        <w:rPr>
          <w:rFonts w:hint="eastAsia" w:ascii="宋体" w:hAnsi="宋体" w:eastAsia="宋体" w:cs="Times New Roman"/>
          <w:sz w:val="28"/>
          <w:szCs w:val="28"/>
          <w:u w:val="single"/>
        </w:rPr>
        <w:t xml:space="preserve">  </w:t>
      </w:r>
      <w:r>
        <w:rPr>
          <w:rFonts w:hint="eastAsia" w:ascii="宋体" w:hAnsi="宋体" w:eastAsia="宋体" w:cs="Times New Roman"/>
          <w:strike w:val="0"/>
          <w:dstrike w:val="0"/>
          <w:sz w:val="28"/>
          <w:szCs w:val="28"/>
          <w:u w:val="single"/>
          <w:lang w:val="en-US" w:eastAsia="zh-CN"/>
        </w:rPr>
        <w:t>蓝发</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电  话：</w:t>
      </w:r>
      <w:r>
        <w:rPr>
          <w:rFonts w:hint="eastAsia" w:ascii="宋体" w:hAnsi="宋体" w:eastAsia="宋体" w:cs="Times New Roman"/>
          <w:sz w:val="28"/>
          <w:szCs w:val="28"/>
          <w:u w:val="single"/>
        </w:rPr>
        <w:t xml:space="preserve"> </w:t>
      </w:r>
      <w:r>
        <w:rPr>
          <w:rFonts w:hint="eastAsia" w:ascii="宋体" w:hAnsi="宋体" w:eastAsia="宋体" w:cs="Times New Roman"/>
          <w:strike w:val="0"/>
          <w:dstrike w:val="0"/>
          <w:sz w:val="28"/>
          <w:szCs w:val="28"/>
          <w:u w:val="single"/>
        </w:rPr>
        <w:t>1</w:t>
      </w:r>
      <w:r>
        <w:rPr>
          <w:rFonts w:hint="eastAsia" w:ascii="宋体" w:hAnsi="宋体" w:eastAsia="宋体" w:cs="Times New Roman"/>
          <w:strike w:val="0"/>
          <w:dstrike w:val="0"/>
          <w:sz w:val="28"/>
          <w:szCs w:val="28"/>
          <w:u w:val="single"/>
          <w:lang w:val="en-US" w:eastAsia="zh-CN"/>
        </w:rPr>
        <w:t>8578938307</w:t>
      </w:r>
      <w:r>
        <w:rPr>
          <w:rFonts w:hint="eastAsia" w:ascii="宋体" w:hAnsi="宋体" w:eastAsia="宋体" w:cs="Times New Roman"/>
          <w:strike w:val="0"/>
          <w:dstrike w:val="0"/>
          <w:sz w:val="28"/>
          <w:szCs w:val="28"/>
          <w:u w:val="single"/>
        </w:rPr>
        <w:t xml:space="preserve"> </w:t>
      </w:r>
      <w:r>
        <w:rPr>
          <w:rFonts w:hint="eastAsia" w:ascii="宋体" w:hAnsi="宋体" w:eastAsia="宋体" w:cs="Times New Roman"/>
          <w:strike w:val="0"/>
          <w:sz w:val="28"/>
          <w:szCs w:val="28"/>
          <w:u w:val="single"/>
        </w:rPr>
        <w:t xml:space="preserve"> </w:t>
      </w:r>
      <w:r>
        <w:rPr>
          <w:rFonts w:hint="eastAsia" w:ascii="宋体" w:hAnsi="宋体" w:eastAsia="宋体" w:cs="Times New Roman"/>
          <w:sz w:val="28"/>
          <w:szCs w:val="28"/>
        </w:rPr>
        <w:t xml:space="preserve"> </w:t>
      </w:r>
    </w:p>
    <w:p w14:paraId="62127B18">
      <w:pPr>
        <w:spacing w:line="600" w:lineRule="exact"/>
        <w:ind w:firstLine="560" w:firstLineChars="200"/>
        <w:rPr>
          <w:rFonts w:ascii="宋体" w:hAnsi="宋体" w:eastAsia="宋体" w:cs="Times New Roman"/>
          <w:sz w:val="28"/>
          <w:szCs w:val="28"/>
        </w:rPr>
      </w:pPr>
    </w:p>
    <w:p w14:paraId="20D9862B">
      <w:pPr>
        <w:spacing w:line="60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乙  方：</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 xml:space="preserve"> </w:t>
      </w:r>
    </w:p>
    <w:p w14:paraId="19262C6C">
      <w:pPr>
        <w:spacing w:line="60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住所地：</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 xml:space="preserve"> </w:t>
      </w:r>
    </w:p>
    <w:p w14:paraId="257DE45C">
      <w:pPr>
        <w:spacing w:line="600" w:lineRule="exact"/>
        <w:ind w:firstLine="560" w:firstLineChars="200"/>
        <w:rPr>
          <w:rFonts w:ascii="宋体" w:hAnsi="宋体" w:eastAsia="宋体" w:cs="Times New Roman"/>
          <w:sz w:val="28"/>
          <w:szCs w:val="28"/>
          <w:u w:val="single"/>
        </w:rPr>
      </w:pPr>
      <w:r>
        <w:rPr>
          <w:rFonts w:hint="eastAsia" w:ascii="宋体" w:hAnsi="宋体" w:eastAsia="宋体" w:cs="Times New Roman"/>
          <w:sz w:val="28"/>
          <w:szCs w:val="28"/>
        </w:rPr>
        <w:t>主办律师：</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电  话：</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sz w:val="28"/>
          <w:szCs w:val="28"/>
          <w:u w:val="single"/>
        </w:rPr>
        <w:t xml:space="preserve">  </w:t>
      </w:r>
    </w:p>
    <w:p w14:paraId="4026C7CC">
      <w:pPr>
        <w:spacing w:line="600" w:lineRule="exact"/>
        <w:ind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鉴于：</w:t>
      </w:r>
    </w:p>
    <w:p w14:paraId="7341B6F4">
      <w:pPr>
        <w:spacing w:line="64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1.甲方拟就广西金源产业投资有限公司（以下简称“</w:t>
      </w:r>
      <w:r>
        <w:rPr>
          <w:rFonts w:hint="eastAsia" w:ascii="宋体" w:hAnsi="宋体" w:eastAsia="宋体" w:cs="Times New Roman"/>
          <w:sz w:val="28"/>
          <w:szCs w:val="28"/>
          <w:lang w:val="en-US" w:eastAsia="zh-CN"/>
        </w:rPr>
        <w:t>金源</w:t>
      </w:r>
      <w:r>
        <w:rPr>
          <w:rFonts w:hint="eastAsia" w:ascii="宋体" w:hAnsi="宋体" w:eastAsia="宋体" w:cs="Times New Roman"/>
          <w:sz w:val="28"/>
          <w:szCs w:val="28"/>
        </w:rPr>
        <w:t>公司”）与</w:t>
      </w:r>
      <w:r>
        <w:rPr>
          <w:rFonts w:hint="eastAsia" w:ascii="宋体" w:hAnsi="宋体" w:eastAsia="宋体" w:cs="Times New Roman"/>
          <w:strike w:val="0"/>
          <w:dstrike w:val="0"/>
          <w:sz w:val="28"/>
          <w:szCs w:val="28"/>
          <w:highlight w:val="none"/>
        </w:rPr>
        <w:t>上游企业凤皇天下(广西)贸易有限公司、广西坤维供应链有限公司、河池壮乡供应链管理有限公司及下游企业中经城投(广西)贸易有限公司开展白砂糖</w:t>
      </w:r>
      <w:r>
        <w:rPr>
          <w:rFonts w:hint="eastAsia" w:ascii="宋体" w:hAnsi="宋体" w:eastAsia="宋体" w:cs="Times New Roman"/>
          <w:sz w:val="28"/>
          <w:szCs w:val="28"/>
        </w:rPr>
        <w:t>贸易合作。现委托乙方为本项目进行法律尽职调查，并出具法律尽调报告和法律意见书。</w:t>
      </w:r>
    </w:p>
    <w:p w14:paraId="7C8D4376">
      <w:pPr>
        <w:spacing w:line="64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2.乙方是合法注册，并具有相应资质的律师事务所，自愿接受甲方的委托。</w:t>
      </w:r>
    </w:p>
    <w:p w14:paraId="41EF0F14">
      <w:pPr>
        <w:spacing w:line="64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为明确双方的权利义务，经双方协商一致，特签订本合同。</w:t>
      </w:r>
    </w:p>
    <w:p w14:paraId="31E6173B">
      <w:pPr>
        <w:spacing w:line="640" w:lineRule="exact"/>
        <w:ind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一、尽职调查对象。</w:t>
      </w:r>
    </w:p>
    <w:p w14:paraId="34850434">
      <w:pPr>
        <w:spacing w:line="640" w:lineRule="exact"/>
        <w:ind w:firstLine="560" w:firstLineChars="200"/>
        <w:rPr>
          <w:rFonts w:ascii="宋体" w:hAnsi="宋体" w:eastAsia="宋体" w:cs="Times New Roman"/>
          <w:strike w:val="0"/>
          <w:sz w:val="28"/>
          <w:szCs w:val="28"/>
          <w:highlight w:val="none"/>
        </w:rPr>
      </w:pPr>
      <w:r>
        <w:rPr>
          <w:rFonts w:hint="eastAsia" w:ascii="宋体" w:hAnsi="宋体" w:eastAsia="宋体" w:cs="Times New Roman"/>
          <w:sz w:val="28"/>
          <w:szCs w:val="28"/>
        </w:rPr>
        <w:t>（一）尽职调查对象：</w:t>
      </w:r>
      <w:r>
        <w:rPr>
          <w:rFonts w:hint="eastAsia" w:ascii="宋体" w:hAnsi="宋体" w:eastAsia="宋体" w:cs="Times New Roman"/>
          <w:strike w:val="0"/>
          <w:dstrike w:val="0"/>
          <w:sz w:val="28"/>
          <w:szCs w:val="28"/>
          <w:highlight w:val="none"/>
        </w:rPr>
        <w:t>凤皇天下(广西)贸易有限公司、广西坤维供应链有限公司、河池壮乡供应链管理有限公司</w:t>
      </w:r>
      <w:r>
        <w:rPr>
          <w:rFonts w:hint="eastAsia" w:ascii="宋体" w:hAnsi="宋体" w:eastAsia="宋体" w:cs="Times New Roman"/>
          <w:strike w:val="0"/>
          <w:dstrike w:val="0"/>
          <w:sz w:val="28"/>
          <w:szCs w:val="28"/>
          <w:highlight w:val="none"/>
          <w:lang w:eastAsia="zh-CN"/>
        </w:rPr>
        <w:t>、</w:t>
      </w:r>
      <w:r>
        <w:rPr>
          <w:rFonts w:hint="eastAsia" w:ascii="宋体" w:hAnsi="宋体" w:eastAsia="宋体" w:cs="Times New Roman"/>
          <w:strike w:val="0"/>
          <w:dstrike w:val="0"/>
          <w:sz w:val="28"/>
          <w:szCs w:val="28"/>
          <w:highlight w:val="none"/>
        </w:rPr>
        <w:t>中经城投(广西)贸易有限公司</w:t>
      </w:r>
      <w:r>
        <w:rPr>
          <w:rFonts w:hint="eastAsia" w:ascii="宋体" w:hAnsi="宋体" w:eastAsia="宋体" w:cs="Times New Roman"/>
          <w:strike w:val="0"/>
          <w:sz w:val="28"/>
          <w:szCs w:val="28"/>
          <w:highlight w:val="none"/>
        </w:rPr>
        <w:t xml:space="preserve">。 </w:t>
      </w:r>
    </w:p>
    <w:p w14:paraId="3EA5831D">
      <w:pPr>
        <w:spacing w:line="640" w:lineRule="exact"/>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1、凤皇天下(广西)贸易有限公司</w:t>
      </w:r>
    </w:p>
    <w:p w14:paraId="677BC235">
      <w:pPr>
        <w:spacing w:line="640" w:lineRule="exact"/>
        <w:ind w:firstLine="560" w:firstLineChars="200"/>
        <w:rPr>
          <w:rFonts w:hint="eastAsia" w:ascii="宋体" w:hAnsi="宋体" w:eastAsia="宋体" w:cs="Times New Roman"/>
          <w:sz w:val="28"/>
          <w:szCs w:val="28"/>
          <w:lang w:val="en-US" w:eastAsia="zh-CN"/>
        </w:rPr>
      </w:pPr>
      <w:r>
        <w:rPr>
          <w:rFonts w:hint="eastAsia" w:ascii="宋体" w:hAnsi="宋体" w:eastAsia="宋体" w:cs="Times New Roman"/>
          <w:sz w:val="28"/>
          <w:szCs w:val="28"/>
        </w:rPr>
        <w:t>法定代表人：</w:t>
      </w:r>
      <w:r>
        <w:rPr>
          <w:rFonts w:hint="eastAsia" w:ascii="宋体" w:hAnsi="宋体" w:eastAsia="宋体" w:cs="Times New Roman"/>
          <w:sz w:val="28"/>
          <w:szCs w:val="28"/>
          <w:lang w:val="en-US" w:eastAsia="zh-CN"/>
        </w:rPr>
        <w:t>黄家荣</w:t>
      </w:r>
    </w:p>
    <w:p w14:paraId="59B3F9CB">
      <w:pPr>
        <w:spacing w:line="64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住所地：</w:t>
      </w:r>
      <w:r>
        <w:rPr>
          <w:rFonts w:hint="eastAsia" w:ascii="宋体" w:hAnsi="宋体" w:eastAsia="宋体" w:cs="Times New Roman"/>
          <w:sz w:val="28"/>
          <w:szCs w:val="28"/>
          <w:lang w:val="en-US" w:eastAsia="zh-CN"/>
        </w:rPr>
        <w:t>中国（广西）自由贸易试验区南宁片区博艺路8号江悦蓝湾6号楼2单元12层1208号房</w:t>
      </w:r>
      <w:r>
        <w:rPr>
          <w:rFonts w:hint="eastAsia" w:ascii="宋体" w:hAnsi="宋体" w:eastAsia="宋体" w:cs="Times New Roman"/>
          <w:sz w:val="28"/>
          <w:szCs w:val="28"/>
        </w:rPr>
        <w:t xml:space="preserve"> </w:t>
      </w:r>
    </w:p>
    <w:p w14:paraId="20E2F01F">
      <w:pPr>
        <w:spacing w:line="640" w:lineRule="exact"/>
        <w:ind w:firstLine="560" w:firstLineChars="200"/>
        <w:rPr>
          <w:rFonts w:hint="default" w:ascii="宋体" w:hAnsi="宋体" w:eastAsia="宋体" w:cs="Times New Roman"/>
          <w:sz w:val="28"/>
          <w:szCs w:val="28"/>
          <w:lang w:val="en-US" w:eastAsia="zh-CN"/>
        </w:rPr>
      </w:pPr>
      <w:r>
        <w:rPr>
          <w:rFonts w:hint="eastAsia" w:ascii="宋体" w:hAnsi="宋体" w:eastAsia="宋体" w:cs="Times New Roman"/>
          <w:sz w:val="28"/>
          <w:szCs w:val="28"/>
        </w:rPr>
        <w:t>统一社会信用代码：</w:t>
      </w:r>
      <w:r>
        <w:rPr>
          <w:rFonts w:hint="eastAsia" w:ascii="宋体" w:hAnsi="宋体" w:eastAsia="宋体" w:cs="Times New Roman"/>
          <w:sz w:val="28"/>
          <w:szCs w:val="28"/>
          <w:lang w:val="en-US" w:eastAsia="zh-CN"/>
        </w:rPr>
        <w:t>91450100MADTA3NH50</w:t>
      </w:r>
    </w:p>
    <w:p w14:paraId="449C6EA0">
      <w:pPr>
        <w:numPr>
          <w:ilvl w:val="0"/>
          <w:numId w:val="1"/>
        </w:numPr>
        <w:spacing w:line="640" w:lineRule="exact"/>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广西坤维供应链有限公司</w:t>
      </w:r>
    </w:p>
    <w:p w14:paraId="245F9BA8">
      <w:pPr>
        <w:numPr>
          <w:ilvl w:val="0"/>
          <w:numId w:val="0"/>
        </w:numPr>
        <w:spacing w:line="640" w:lineRule="exact"/>
        <w:ind w:firstLine="560" w:firstLineChars="200"/>
        <w:rPr>
          <w:rFonts w:hint="eastAsia" w:ascii="宋体" w:hAnsi="宋体" w:eastAsia="宋体" w:cs="Times New Roman"/>
          <w:sz w:val="28"/>
          <w:szCs w:val="28"/>
          <w:lang w:val="en-US" w:eastAsia="zh-CN"/>
        </w:rPr>
      </w:pPr>
      <w:r>
        <w:rPr>
          <w:rFonts w:hint="eastAsia" w:ascii="宋体" w:hAnsi="宋体" w:eastAsia="宋体" w:cs="Times New Roman"/>
          <w:sz w:val="28"/>
          <w:szCs w:val="28"/>
        </w:rPr>
        <w:t>法定代表人：</w:t>
      </w:r>
      <w:r>
        <w:rPr>
          <w:rFonts w:hint="eastAsia" w:ascii="宋体" w:hAnsi="宋体" w:eastAsia="宋体" w:cs="Times New Roman"/>
          <w:sz w:val="28"/>
          <w:szCs w:val="28"/>
          <w:lang w:val="en-US" w:eastAsia="zh-CN"/>
        </w:rPr>
        <w:t>黄高翔</w:t>
      </w:r>
    </w:p>
    <w:p w14:paraId="39B8D69C">
      <w:pPr>
        <w:spacing w:line="640" w:lineRule="exact"/>
        <w:ind w:firstLine="560" w:firstLineChars="200"/>
        <w:rPr>
          <w:rFonts w:hint="default" w:ascii="宋体" w:hAnsi="宋体" w:eastAsia="宋体" w:cs="Times New Roman"/>
          <w:sz w:val="28"/>
          <w:szCs w:val="28"/>
          <w:lang w:val="en-US" w:eastAsia="zh-CN"/>
        </w:rPr>
      </w:pPr>
      <w:r>
        <w:rPr>
          <w:rFonts w:hint="eastAsia" w:ascii="宋体" w:hAnsi="宋体" w:eastAsia="宋体" w:cs="Times New Roman"/>
          <w:sz w:val="28"/>
          <w:szCs w:val="28"/>
        </w:rPr>
        <w:t>住所地：</w:t>
      </w:r>
      <w:r>
        <w:rPr>
          <w:rFonts w:hint="eastAsia" w:ascii="宋体" w:hAnsi="宋体" w:eastAsia="宋体" w:cs="Times New Roman"/>
          <w:sz w:val="28"/>
          <w:szCs w:val="28"/>
          <w:lang w:val="en-US" w:eastAsia="zh-CN"/>
        </w:rPr>
        <w:t>河池市金城江区育才路3巷55号2楼201号</w:t>
      </w:r>
    </w:p>
    <w:p w14:paraId="4908DDCE">
      <w:pPr>
        <w:spacing w:line="640" w:lineRule="exact"/>
        <w:ind w:firstLine="560" w:firstLineChars="200"/>
        <w:rPr>
          <w:rFonts w:hint="default" w:ascii="宋体" w:hAnsi="宋体" w:eastAsia="宋体" w:cs="Times New Roman"/>
          <w:sz w:val="28"/>
          <w:szCs w:val="28"/>
          <w:lang w:val="en-US" w:eastAsia="zh-CN"/>
        </w:rPr>
      </w:pPr>
      <w:r>
        <w:rPr>
          <w:rFonts w:hint="eastAsia" w:ascii="宋体" w:hAnsi="宋体" w:eastAsia="宋体" w:cs="Times New Roman"/>
          <w:sz w:val="28"/>
          <w:szCs w:val="28"/>
        </w:rPr>
        <w:t>统一社会信用代码：</w:t>
      </w:r>
      <w:r>
        <w:rPr>
          <w:rFonts w:hint="eastAsia" w:ascii="宋体" w:hAnsi="宋体" w:eastAsia="宋体" w:cs="Times New Roman"/>
          <w:sz w:val="28"/>
          <w:szCs w:val="28"/>
          <w:lang w:val="en-US" w:eastAsia="zh-CN"/>
        </w:rPr>
        <w:t>91451202MAEX4RTF5H</w:t>
      </w:r>
    </w:p>
    <w:p w14:paraId="28FF9A2B">
      <w:pPr>
        <w:numPr>
          <w:ilvl w:val="0"/>
          <w:numId w:val="1"/>
        </w:numPr>
        <w:spacing w:line="640" w:lineRule="exact"/>
        <w:ind w:left="0" w:leftChars="0" w:firstLine="560" w:firstLineChars="200"/>
        <w:rPr>
          <w:rFonts w:hint="eastAsia" w:ascii="宋体" w:hAnsi="宋体" w:eastAsia="宋体" w:cs="Times New Roman"/>
          <w:sz w:val="28"/>
          <w:szCs w:val="28"/>
        </w:rPr>
      </w:pPr>
      <w:r>
        <w:rPr>
          <w:rFonts w:hint="eastAsia" w:ascii="宋体" w:hAnsi="宋体" w:eastAsia="宋体" w:cs="Times New Roman"/>
          <w:sz w:val="28"/>
          <w:szCs w:val="28"/>
        </w:rPr>
        <w:t>河池壮乡供应链管理有限公司</w:t>
      </w:r>
    </w:p>
    <w:p w14:paraId="4798A64B">
      <w:pPr>
        <w:numPr>
          <w:ilvl w:val="0"/>
          <w:numId w:val="0"/>
        </w:numPr>
        <w:spacing w:line="640" w:lineRule="exact"/>
        <w:ind w:firstLine="560" w:firstLineChars="200"/>
        <w:rPr>
          <w:rFonts w:hint="eastAsia" w:ascii="宋体" w:hAnsi="宋体" w:eastAsia="宋体" w:cs="Times New Roman"/>
          <w:sz w:val="28"/>
          <w:szCs w:val="28"/>
          <w:lang w:val="en-US" w:eastAsia="zh-CN"/>
        </w:rPr>
      </w:pPr>
      <w:r>
        <w:rPr>
          <w:rFonts w:hint="eastAsia" w:ascii="宋体" w:hAnsi="宋体" w:eastAsia="宋体" w:cs="Times New Roman"/>
          <w:sz w:val="28"/>
          <w:szCs w:val="28"/>
        </w:rPr>
        <w:t>法定代表人：</w:t>
      </w:r>
      <w:r>
        <w:rPr>
          <w:rFonts w:hint="eastAsia" w:ascii="宋体" w:hAnsi="宋体" w:eastAsia="宋体" w:cs="Times New Roman"/>
          <w:sz w:val="28"/>
          <w:szCs w:val="28"/>
          <w:lang w:val="en-US" w:eastAsia="zh-CN"/>
        </w:rPr>
        <w:t>陈君君</w:t>
      </w:r>
    </w:p>
    <w:p w14:paraId="472D610F">
      <w:pPr>
        <w:spacing w:line="640" w:lineRule="exact"/>
        <w:ind w:firstLine="560" w:firstLineChars="200"/>
        <w:rPr>
          <w:rFonts w:hint="default" w:ascii="宋体" w:hAnsi="宋体" w:eastAsia="宋体" w:cs="Times New Roman"/>
          <w:sz w:val="28"/>
          <w:szCs w:val="28"/>
          <w:lang w:val="en-US" w:eastAsia="zh-CN"/>
        </w:rPr>
      </w:pPr>
      <w:r>
        <w:rPr>
          <w:rFonts w:hint="eastAsia" w:ascii="宋体" w:hAnsi="宋体" w:eastAsia="宋体" w:cs="Times New Roman"/>
          <w:sz w:val="28"/>
          <w:szCs w:val="28"/>
        </w:rPr>
        <w:t>住所地：</w:t>
      </w:r>
      <w:r>
        <w:rPr>
          <w:rFonts w:hint="eastAsia" w:ascii="宋体" w:hAnsi="宋体" w:eastAsia="宋体" w:cs="Times New Roman"/>
          <w:sz w:val="28"/>
          <w:szCs w:val="28"/>
          <w:lang w:val="en-US" w:eastAsia="zh-CN"/>
        </w:rPr>
        <w:t>河池市金城江区金城西路18号（碧桂园凤凰台A区1号商业楼）115铺</w:t>
      </w:r>
    </w:p>
    <w:p w14:paraId="7D8E79B2">
      <w:pPr>
        <w:spacing w:line="640" w:lineRule="exact"/>
        <w:ind w:firstLine="560" w:firstLineChars="200"/>
        <w:rPr>
          <w:rFonts w:hint="eastAsia" w:ascii="宋体" w:hAnsi="宋体" w:eastAsia="宋体" w:cs="Times New Roman"/>
          <w:sz w:val="28"/>
          <w:szCs w:val="28"/>
          <w:lang w:val="en-US" w:eastAsia="zh-CN"/>
        </w:rPr>
      </w:pPr>
      <w:r>
        <w:rPr>
          <w:rFonts w:hint="eastAsia" w:ascii="宋体" w:hAnsi="宋体" w:eastAsia="宋体" w:cs="Times New Roman"/>
          <w:sz w:val="28"/>
          <w:szCs w:val="28"/>
        </w:rPr>
        <w:t>统一社会信用代码：</w:t>
      </w:r>
      <w:r>
        <w:rPr>
          <w:rFonts w:hint="eastAsia" w:ascii="宋体" w:hAnsi="宋体" w:eastAsia="宋体" w:cs="Times New Roman"/>
          <w:sz w:val="28"/>
          <w:szCs w:val="28"/>
          <w:lang w:val="en-US" w:eastAsia="zh-CN"/>
        </w:rPr>
        <w:t>91451202MAG0LEM17T</w:t>
      </w:r>
    </w:p>
    <w:p w14:paraId="5AEE892F">
      <w:pPr>
        <w:numPr>
          <w:ilvl w:val="0"/>
          <w:numId w:val="1"/>
        </w:numPr>
        <w:spacing w:line="640" w:lineRule="exact"/>
        <w:ind w:left="0" w:leftChars="0" w:firstLine="560" w:firstLineChars="200"/>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中经城投（广西）贸易有限公司</w:t>
      </w:r>
    </w:p>
    <w:p w14:paraId="3A93B47F">
      <w:pPr>
        <w:numPr>
          <w:ilvl w:val="0"/>
          <w:numId w:val="0"/>
        </w:numPr>
        <w:spacing w:line="640" w:lineRule="exact"/>
        <w:ind w:firstLine="560" w:firstLineChars="200"/>
        <w:rPr>
          <w:rFonts w:hint="eastAsia" w:ascii="宋体" w:hAnsi="宋体" w:eastAsia="宋体" w:cs="Times New Roman"/>
          <w:sz w:val="28"/>
          <w:szCs w:val="28"/>
          <w:lang w:val="en-US" w:eastAsia="zh-CN"/>
        </w:rPr>
      </w:pPr>
      <w:r>
        <w:rPr>
          <w:rFonts w:hint="eastAsia" w:ascii="宋体" w:hAnsi="宋体" w:eastAsia="宋体" w:cs="Times New Roman"/>
          <w:sz w:val="28"/>
          <w:szCs w:val="28"/>
        </w:rPr>
        <w:t>法定代表人：</w:t>
      </w:r>
      <w:r>
        <w:rPr>
          <w:rFonts w:hint="eastAsia" w:ascii="宋体" w:hAnsi="宋体" w:eastAsia="宋体" w:cs="Times New Roman"/>
          <w:sz w:val="28"/>
          <w:szCs w:val="28"/>
          <w:lang w:val="en-US" w:eastAsia="zh-CN"/>
        </w:rPr>
        <w:t>王加佳</w:t>
      </w:r>
    </w:p>
    <w:p w14:paraId="7635567F">
      <w:pPr>
        <w:spacing w:line="640" w:lineRule="exact"/>
        <w:ind w:firstLine="560" w:firstLineChars="200"/>
        <w:rPr>
          <w:rFonts w:hint="eastAsia" w:ascii="宋体" w:hAnsi="宋体" w:eastAsia="宋体" w:cs="Times New Roman"/>
          <w:sz w:val="28"/>
          <w:szCs w:val="28"/>
          <w:lang w:val="en-US" w:eastAsia="zh-CN"/>
        </w:rPr>
      </w:pPr>
      <w:r>
        <w:rPr>
          <w:rFonts w:hint="eastAsia" w:ascii="宋体" w:hAnsi="宋体" w:eastAsia="宋体" w:cs="Times New Roman"/>
          <w:sz w:val="28"/>
          <w:szCs w:val="28"/>
        </w:rPr>
        <w:t>住所地：</w:t>
      </w:r>
      <w:r>
        <w:rPr>
          <w:rFonts w:hint="eastAsia" w:ascii="宋体" w:hAnsi="宋体" w:eastAsia="宋体" w:cs="Times New Roman"/>
          <w:sz w:val="28"/>
          <w:szCs w:val="28"/>
          <w:lang w:val="en-US" w:eastAsia="zh-CN"/>
        </w:rPr>
        <w:t>中国（广西）自由贸易试验区南宁片区明月东路6号民族风情街北地块项目B10号楼一层106号</w:t>
      </w:r>
    </w:p>
    <w:p w14:paraId="72639280">
      <w:pPr>
        <w:numPr>
          <w:ilvl w:val="0"/>
          <w:numId w:val="0"/>
        </w:numPr>
        <w:spacing w:line="640" w:lineRule="exact"/>
        <w:ind w:leftChars="200"/>
        <w:rPr>
          <w:rFonts w:hint="default" w:ascii="宋体" w:hAnsi="宋体" w:eastAsia="宋体" w:cs="Times New Roman"/>
          <w:sz w:val="28"/>
          <w:szCs w:val="28"/>
          <w:lang w:val="en-US" w:eastAsia="zh-CN"/>
        </w:rPr>
      </w:pPr>
      <w:r>
        <w:rPr>
          <w:rFonts w:hint="eastAsia" w:ascii="宋体" w:hAnsi="宋体" w:eastAsia="宋体" w:cs="Times New Roman"/>
          <w:sz w:val="28"/>
          <w:szCs w:val="28"/>
        </w:rPr>
        <w:t>统一社会信用代码：91450100MABT6P6X2D</w:t>
      </w:r>
    </w:p>
    <w:p w14:paraId="27092879">
      <w:pPr>
        <w:spacing w:line="64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（备注：最终实际尽职调查对象可以由甲方指定）</w:t>
      </w:r>
    </w:p>
    <w:p w14:paraId="49350F46">
      <w:pPr>
        <w:spacing w:line="640" w:lineRule="exact"/>
        <w:ind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二、尽职调查方式和内容</w:t>
      </w:r>
    </w:p>
    <w:p w14:paraId="225C8546">
      <w:pPr>
        <w:spacing w:line="64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（一）非现场调查</w:t>
      </w:r>
    </w:p>
    <w:p w14:paraId="40BB4CE2">
      <w:pPr>
        <w:spacing w:line="64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通过查阅档案资料，了解尽职调查对象的情况，包括但不限于公司基本情况、公司股东及实际控制人、历史沿革、业务状况、经营资质、关联交易及同业竞争、主要资产、债权债务、公司对外担保、重大资产变化及收购兼并、公司章程的制定与修改、股东会董事会监事会议事规则及运作情况、董事监事和高级管理人员及变化情况、公司的税务和财务及财政补贴情况、公司环境保护和产品质量技术等标准、公司知识产权、公司募集资金的运作（IPO、再融资）、公司的诉讼仲裁或行政处罚、公司员工的劳动关系及社会保险缴纳情况等（具体尽调内容由甲方决定，乙方无条件执行）。</w:t>
      </w:r>
    </w:p>
    <w:p w14:paraId="1698A210">
      <w:pPr>
        <w:spacing w:line="64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（二）现场调查：通过走访尽职调查对象了解尽职调查对象的资产情况，搜集、核实、补充资产信息。</w:t>
      </w:r>
    </w:p>
    <w:p w14:paraId="5FC58155">
      <w:pPr>
        <w:spacing w:line="64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（三）外围调查：通过对工商、税务、房产、土地、社保等行政或资产登记管理部门进行查询，或通过其他相关方面调查了解资产有关情况。</w:t>
      </w:r>
    </w:p>
    <w:p w14:paraId="1B1B9B5E">
      <w:pPr>
        <w:spacing w:line="640" w:lineRule="exact"/>
        <w:ind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三、服务期限</w:t>
      </w:r>
    </w:p>
    <w:p w14:paraId="10CD4446">
      <w:pPr>
        <w:spacing w:line="64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本协议自甲乙双方负责人或者授权代表签字/签章并加盖单位公章之日起生效，有效期至乙方完成委托服务内容之日止。</w:t>
      </w:r>
    </w:p>
    <w:p w14:paraId="0F230396">
      <w:pPr>
        <w:spacing w:line="640" w:lineRule="exact"/>
        <w:ind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四、甲方的权利和义务</w:t>
      </w:r>
    </w:p>
    <w:p w14:paraId="455E8ECB">
      <w:pPr>
        <w:spacing w:line="64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（一）甲方的权利</w:t>
      </w:r>
    </w:p>
    <w:p w14:paraId="4C7A1DD7">
      <w:pPr>
        <w:spacing w:line="64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1、乙方如有违反本合同行为的，甲方有权解除本合同。</w:t>
      </w:r>
    </w:p>
    <w:p w14:paraId="1DE84E6B">
      <w:pPr>
        <w:spacing w:line="64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2、乙方在尽职调查过程中出现重大过错而影响甲方项目进度的，甲方有权单方面解除本合同，并要求乙方退还费用。</w:t>
      </w:r>
    </w:p>
    <w:p w14:paraId="5EC159B5">
      <w:pPr>
        <w:spacing w:line="64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（二）甲方的义务</w:t>
      </w:r>
    </w:p>
    <w:p w14:paraId="169AD954">
      <w:pPr>
        <w:spacing w:line="64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1、甲方应如实向乙方陈述与委托事项有关的情况，提供与委托事项有关的文件、资料及必要的证据材料。</w:t>
      </w:r>
    </w:p>
    <w:p w14:paraId="6F51E1ED">
      <w:pPr>
        <w:spacing w:line="64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2、甲方应按照本合同第六条的相关约定向乙方支付服务费用。</w:t>
      </w:r>
    </w:p>
    <w:p w14:paraId="1D3A7195">
      <w:pPr>
        <w:spacing w:line="640" w:lineRule="exact"/>
        <w:ind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五、乙方的权利和义务</w:t>
      </w:r>
    </w:p>
    <w:p w14:paraId="1DC0BABA">
      <w:pPr>
        <w:spacing w:line="64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（一）乙方的权利</w:t>
      </w:r>
    </w:p>
    <w:p w14:paraId="4512D11A">
      <w:pPr>
        <w:spacing w:line="64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1、乙方有权按照本合同第六条的相关约定收取服务费用。</w:t>
      </w:r>
    </w:p>
    <w:p w14:paraId="0541E932">
      <w:pPr>
        <w:spacing w:line="64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2、甲方如有违反本合同行为的，乙方有权解除本合同。</w:t>
      </w:r>
    </w:p>
    <w:p w14:paraId="68153984">
      <w:pPr>
        <w:spacing w:line="64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（二）乙方的义务</w:t>
      </w:r>
    </w:p>
    <w:p w14:paraId="45C625B2">
      <w:pPr>
        <w:spacing w:line="64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1、乙方需按照律师行业规范和惯例，开展尽职调查。</w:t>
      </w:r>
    </w:p>
    <w:p w14:paraId="4313A8B4">
      <w:pPr>
        <w:spacing w:line="64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2、乙方应最终对尽职调查对象的各项调查内容发表结论性意见。</w:t>
      </w:r>
    </w:p>
    <w:p w14:paraId="42D9BA6D">
      <w:pPr>
        <w:spacing w:line="64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3、乙方应当根据甲方及甲方审查人员提出的修改意见对报告进行完善。</w:t>
      </w:r>
    </w:p>
    <w:p w14:paraId="33A47484">
      <w:pPr>
        <w:spacing w:line="64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4、在服务期间,乙方不得随意变更指派人员。乙方应及时解决开展尽职调查工作过程中出现的问题，保持尽职调查工作的稳定性和持续性。</w:t>
      </w:r>
    </w:p>
    <w:p w14:paraId="2E3A1C04">
      <w:pPr>
        <w:spacing w:line="64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5、乙方不得存在玩忽职守等损害甲方权益行为。</w:t>
      </w:r>
    </w:p>
    <w:p w14:paraId="114E6181">
      <w:pPr>
        <w:spacing w:line="64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6、乙方对项目的有关事宜需严格保密，不得违反保密承诺。</w:t>
      </w:r>
    </w:p>
    <w:p w14:paraId="43013A60">
      <w:pPr>
        <w:spacing w:line="64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7、乙方需以专业的业务水平、较高的服务质量、积极的工作态度和高效的沟通协调能力开展委托工作。</w:t>
      </w:r>
    </w:p>
    <w:p w14:paraId="50F8395E">
      <w:pPr>
        <w:spacing w:line="64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8、乙方应依法履行职责，不得有任何损害甲方利益的行为发生，否则，依法承担因此而产生的全部责任；乙方应对因越权代理或其他违法行为给甲方、第三人造成的损失承担赔偿责任。</w:t>
      </w:r>
    </w:p>
    <w:p w14:paraId="593202C4">
      <w:pPr>
        <w:spacing w:line="64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9、在本合同规定的服务期限内，乙方不得接受在本项目中与甲方有利益冲突的任何其他人的委托，不得代理其参与调解、诉讼、仲裁、非诉讼活动以及其他可能损害甲方利益的活动，但经甲方同意豁免的除外。</w:t>
      </w:r>
    </w:p>
    <w:p w14:paraId="25CE9D2F">
      <w:pPr>
        <w:spacing w:line="64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10、乙方需于本合同签订后一个工作日内进场，在获取全部尽调资料（含财务资料）后5个工作日内向甲方提交法律尽职调查报告（初稿）。</w:t>
      </w:r>
    </w:p>
    <w:p w14:paraId="0E7BE0C0">
      <w:pPr>
        <w:spacing w:line="64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12、乙方应指派</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等律师作为本项目团队成员，负责本合同项下的委托工作。</w:t>
      </w:r>
    </w:p>
    <w:p w14:paraId="4B885A1C">
      <w:pPr>
        <w:spacing w:line="640" w:lineRule="exact"/>
        <w:ind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六、服务费用的计提与支付</w:t>
      </w:r>
    </w:p>
    <w:p w14:paraId="0BDF355B">
      <w:pPr>
        <w:spacing w:line="64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（一）服务费用</w:t>
      </w:r>
    </w:p>
    <w:p w14:paraId="7D3B682C">
      <w:pPr>
        <w:spacing w:line="64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根据</w:t>
      </w:r>
      <w:r>
        <w:rPr>
          <w:rFonts w:hint="eastAsia" w:ascii="宋体" w:hAnsi="宋体" w:eastAsia="宋体" w:cs="Times New Roman"/>
          <w:sz w:val="28"/>
          <w:szCs w:val="28"/>
          <w:lang w:val="en-US" w:eastAsia="zh-CN"/>
        </w:rPr>
        <w:t xml:space="preserve"> </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sz w:val="28"/>
          <w:szCs w:val="28"/>
        </w:rPr>
        <w:t>年</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sz w:val="28"/>
          <w:szCs w:val="28"/>
        </w:rPr>
        <w:t>月</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日成交通知书，本项目法律尽职调查服务费用为</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元（大写：</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元整）。该费用为包干价，即为完成本合同项下委托事项所发生的一切费用，包括专业服务费用、其他费用（如差旅费、住宿费、通讯费、邮费、打印费等）、增值税及其他附加税等杂项支出。</w:t>
      </w:r>
    </w:p>
    <w:p w14:paraId="0A297878">
      <w:pPr>
        <w:spacing w:line="64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（二）服务费用的支付</w:t>
      </w:r>
    </w:p>
    <w:p w14:paraId="1D6D4ABA">
      <w:pPr>
        <w:spacing w:line="64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服务费用分期支付，具体如下：</w:t>
      </w:r>
    </w:p>
    <w:p w14:paraId="36EBBA89">
      <w:pPr>
        <w:spacing w:line="64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1、本合同签订后五个工作日内支付20%费用，即</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元（大写：</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sz w:val="28"/>
          <w:szCs w:val="28"/>
          <w:u w:val="none"/>
          <w:lang w:val="en-US" w:eastAsia="zh-CN"/>
        </w:rPr>
        <w:t xml:space="preserve"> </w:t>
      </w:r>
      <w:r>
        <w:rPr>
          <w:rFonts w:hint="eastAsia" w:ascii="宋体" w:hAnsi="宋体" w:eastAsia="宋体" w:cs="Times New Roman"/>
          <w:sz w:val="28"/>
          <w:szCs w:val="28"/>
        </w:rPr>
        <w:t>元）；</w:t>
      </w:r>
    </w:p>
    <w:p w14:paraId="62E1A208">
      <w:pPr>
        <w:spacing w:line="64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2、法律尽职调查报告及法律意见书（终稿）提交并通过甲方审核通过后支付</w:t>
      </w:r>
      <w:r>
        <w:rPr>
          <w:rFonts w:hint="eastAsia" w:ascii="宋体" w:hAnsi="宋体" w:eastAsia="宋体" w:cs="Times New Roman"/>
          <w:sz w:val="28"/>
          <w:szCs w:val="28"/>
          <w:u w:val="none"/>
          <w:lang w:val="en-US" w:eastAsia="zh-CN"/>
        </w:rPr>
        <w:t>80</w:t>
      </w:r>
      <w:r>
        <w:rPr>
          <w:rFonts w:hint="eastAsia" w:ascii="宋体" w:hAnsi="宋体" w:eastAsia="宋体" w:cs="Times New Roman"/>
          <w:sz w:val="28"/>
          <w:szCs w:val="28"/>
        </w:rPr>
        <w:t>%费用，即</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元（大写：</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sz w:val="28"/>
          <w:szCs w:val="28"/>
          <w:u w:val="none"/>
          <w:lang w:val="en-US" w:eastAsia="zh-CN"/>
        </w:rPr>
        <w:t xml:space="preserve"> </w:t>
      </w:r>
      <w:r>
        <w:rPr>
          <w:rFonts w:hint="eastAsia" w:ascii="宋体" w:hAnsi="宋体" w:eastAsia="宋体" w:cs="Times New Roman"/>
          <w:sz w:val="28"/>
          <w:szCs w:val="28"/>
        </w:rPr>
        <w:t>元）。</w:t>
      </w:r>
    </w:p>
    <w:p w14:paraId="4D6A6B28">
      <w:pPr>
        <w:spacing w:line="64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4.乙方收款账户</w:t>
      </w:r>
    </w:p>
    <w:p w14:paraId="2EFBE4BE">
      <w:pPr>
        <w:spacing w:line="64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户  名：</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 xml:space="preserve"> </w:t>
      </w:r>
    </w:p>
    <w:p w14:paraId="45375459">
      <w:pPr>
        <w:spacing w:line="64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开户行：</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 xml:space="preserve"> </w:t>
      </w:r>
    </w:p>
    <w:p w14:paraId="43F6936F">
      <w:pPr>
        <w:spacing w:line="64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帐  号：</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 xml:space="preserve"> </w:t>
      </w:r>
    </w:p>
    <w:p w14:paraId="1AB90D37">
      <w:pPr>
        <w:spacing w:line="64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（三）发票</w:t>
      </w:r>
    </w:p>
    <w:p w14:paraId="373651FF">
      <w:pPr>
        <w:spacing w:line="64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1.乙方应当在本合同约定付款日之前依据法律法规向甲方开具（或通过税务机关代开）增值税专用发票，在甲方收到增值税专用发票并认证合法有效后再支付款项。</w:t>
      </w:r>
    </w:p>
    <w:p w14:paraId="3138A579">
      <w:pPr>
        <w:spacing w:line="64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2.甲方开票信息：</w:t>
      </w:r>
    </w:p>
    <w:p w14:paraId="529CE40C">
      <w:pPr>
        <w:spacing w:line="64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公司名称：广西</w:t>
      </w:r>
      <w:r>
        <w:rPr>
          <w:rFonts w:hint="eastAsia" w:ascii="宋体" w:hAnsi="宋体" w:eastAsia="宋体" w:cs="Times New Roman"/>
          <w:sz w:val="28"/>
          <w:szCs w:val="28"/>
          <w:lang w:val="en-US" w:eastAsia="zh-CN"/>
        </w:rPr>
        <w:t>金源产业投资</w:t>
      </w:r>
      <w:r>
        <w:rPr>
          <w:rFonts w:hint="eastAsia" w:ascii="宋体" w:hAnsi="宋体" w:eastAsia="宋体" w:cs="Times New Roman"/>
          <w:sz w:val="28"/>
          <w:szCs w:val="28"/>
        </w:rPr>
        <w:t>有限公司</w:t>
      </w:r>
    </w:p>
    <w:p w14:paraId="24DB940A">
      <w:pPr>
        <w:spacing w:line="64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 xml:space="preserve">地 址：河池市宜州区庆远镇山谷路84号沿街地段综合楼  </w:t>
      </w:r>
    </w:p>
    <w:p w14:paraId="4424A2C4">
      <w:pPr>
        <w:spacing w:line="64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税 号：91451200MA5N</w:t>
      </w:r>
      <w:r>
        <w:rPr>
          <w:rFonts w:hint="eastAsia" w:ascii="宋体" w:hAnsi="宋体" w:eastAsia="宋体" w:cs="Times New Roman"/>
          <w:sz w:val="28"/>
          <w:szCs w:val="28"/>
          <w:lang w:val="en-US" w:eastAsia="zh-CN"/>
        </w:rPr>
        <w:t>31KM3X</w:t>
      </w:r>
      <w:r>
        <w:rPr>
          <w:rFonts w:hint="eastAsia" w:ascii="宋体" w:hAnsi="宋体" w:eastAsia="宋体" w:cs="Times New Roman"/>
          <w:sz w:val="28"/>
          <w:szCs w:val="28"/>
        </w:rPr>
        <w:t xml:space="preserve"> </w:t>
      </w:r>
    </w:p>
    <w:p w14:paraId="74DD35E3">
      <w:pPr>
        <w:spacing w:line="640" w:lineRule="exact"/>
        <w:ind w:firstLine="560" w:firstLineChars="200"/>
        <w:rPr>
          <w:rFonts w:hint="default" w:ascii="宋体" w:hAnsi="宋体" w:eastAsia="宋体" w:cs="Times New Roman"/>
          <w:sz w:val="28"/>
          <w:szCs w:val="28"/>
          <w:lang w:val="en-US" w:eastAsia="zh-CN"/>
        </w:rPr>
      </w:pPr>
      <w:r>
        <w:rPr>
          <w:rFonts w:hint="eastAsia" w:ascii="宋体" w:hAnsi="宋体" w:eastAsia="宋体" w:cs="Times New Roman"/>
          <w:sz w:val="28"/>
          <w:szCs w:val="28"/>
        </w:rPr>
        <w:t>开 户 行：中国</w:t>
      </w:r>
      <w:r>
        <w:rPr>
          <w:rFonts w:hint="eastAsia" w:ascii="宋体" w:hAnsi="宋体" w:eastAsia="宋体" w:cs="Times New Roman"/>
          <w:sz w:val="28"/>
          <w:szCs w:val="28"/>
          <w:lang w:val="en-US" w:eastAsia="zh-CN"/>
        </w:rPr>
        <w:t>农业发展银行河池市宜州支行</w:t>
      </w:r>
    </w:p>
    <w:p w14:paraId="164240A2">
      <w:pPr>
        <w:spacing w:line="640" w:lineRule="exact"/>
        <w:ind w:firstLine="560" w:firstLineChars="200"/>
        <w:rPr>
          <w:rFonts w:hint="default" w:ascii="宋体" w:hAnsi="宋体" w:eastAsia="宋体" w:cs="Times New Roman"/>
          <w:sz w:val="28"/>
          <w:szCs w:val="28"/>
          <w:lang w:val="en-US" w:eastAsia="zh-CN"/>
        </w:rPr>
      </w:pPr>
      <w:r>
        <w:rPr>
          <w:rFonts w:hint="eastAsia" w:ascii="宋体" w:hAnsi="宋体" w:eastAsia="宋体" w:cs="Times New Roman"/>
          <w:sz w:val="28"/>
          <w:szCs w:val="28"/>
        </w:rPr>
        <w:t>帐 号：</w:t>
      </w:r>
      <w:r>
        <w:rPr>
          <w:rFonts w:hint="eastAsia" w:ascii="宋体" w:hAnsi="宋体" w:eastAsia="宋体" w:cs="Times New Roman"/>
          <w:sz w:val="28"/>
          <w:szCs w:val="28"/>
          <w:lang w:val="en-US" w:eastAsia="zh-CN"/>
        </w:rPr>
        <w:t>2034 5270 2001 0000 0188 011</w:t>
      </w:r>
    </w:p>
    <w:p w14:paraId="46A81D78">
      <w:pPr>
        <w:spacing w:line="640" w:lineRule="exact"/>
        <w:ind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七、其他</w:t>
      </w:r>
    </w:p>
    <w:p w14:paraId="6438729D">
      <w:pPr>
        <w:spacing w:line="64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1、法律适用：本合同的成立、效力、解释和履行适用中华人民共和国法律。</w:t>
      </w:r>
    </w:p>
    <w:p w14:paraId="214A8BA6">
      <w:pPr>
        <w:spacing w:line="64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2、在尽职调查标的公司提供真实、合法以及完整的资料的情况下，乙方根据自身专业判断出具的尽职调查报告存在应当发现而未发现的法律风险，造成甲方损失的，应承担赔偿责任。</w:t>
      </w:r>
    </w:p>
    <w:p w14:paraId="0052A666">
      <w:pPr>
        <w:spacing w:line="64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3、争议解决：因本合同引起或与本合同有关的一切争议，双方均应友好协商解决；如果不能解决的，任何一方均有权选择向甲方所在地有管辖权的人民法院提起诉讼。</w:t>
      </w:r>
    </w:p>
    <w:p w14:paraId="5119537A">
      <w:pPr>
        <w:spacing w:line="64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4、协议的生效：本合同经双方负责人或者授权代表签字或签章并加盖公章后生效。</w:t>
      </w:r>
    </w:p>
    <w:p w14:paraId="6F463C22">
      <w:pPr>
        <w:spacing w:line="64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5、本合同签署前形成的与本次交易相关的任何文件如与本协议相冲突，应以本合同为准。</w:t>
      </w:r>
    </w:p>
    <w:p w14:paraId="6E561682">
      <w:pPr>
        <w:spacing w:line="64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6、如果本合同的某条款被宣布为无效，应不影响本合同其他任何条款的效力。</w:t>
      </w:r>
    </w:p>
    <w:p w14:paraId="605D8912">
      <w:pPr>
        <w:spacing w:line="64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7、本合同中所有条款的标题仅为查阅方便，在任何情况下均不得被解释为本合同之组成部分，或构成对其所指示之条款的限制。</w:t>
      </w:r>
    </w:p>
    <w:p w14:paraId="204E4C68">
      <w:pPr>
        <w:spacing w:line="64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8、如有未尽事宜，双方可签订补充协议。附件、补充协议为本协议不可分割的一部分，与本合同具有同等效力。</w:t>
      </w:r>
    </w:p>
    <w:p w14:paraId="06361AFA">
      <w:pPr>
        <w:spacing w:line="640" w:lineRule="exact"/>
        <w:ind w:firstLine="560" w:firstLineChars="200"/>
        <w:rPr>
          <w:rFonts w:ascii="仿宋_GB2312" w:hAnsi="仿宋" w:eastAsia="仿宋_GB2312" w:cs="楷体_GB2312"/>
          <w:color w:val="000000"/>
          <w:sz w:val="30"/>
          <w:szCs w:val="30"/>
        </w:rPr>
      </w:pPr>
      <w:r>
        <w:rPr>
          <w:rFonts w:hint="eastAsia" w:ascii="宋体" w:hAnsi="宋体" w:eastAsia="宋体" w:cs="Times New Roman"/>
          <w:sz w:val="28"/>
          <w:szCs w:val="28"/>
        </w:rPr>
        <w:t>9、本合同一式肆份，甲乙双方各执贰份，具有同等法律效力。</w:t>
      </w:r>
    </w:p>
    <w:p w14:paraId="25EDC933">
      <w:pPr>
        <w:spacing w:line="640" w:lineRule="exact"/>
        <w:rPr>
          <w:rFonts w:ascii="仿宋_GB2312" w:hAnsi="华文仿宋" w:eastAsia="仿宋_GB2312"/>
          <w:sz w:val="30"/>
          <w:szCs w:val="30"/>
        </w:rPr>
      </w:pPr>
      <w:r>
        <w:rPr>
          <w:rFonts w:hint="eastAsia" w:ascii="宋体" w:hAnsi="宋体" w:eastAsia="宋体" w:cs="Times New Roman"/>
          <w:sz w:val="28"/>
          <w:szCs w:val="28"/>
        </w:rPr>
        <w:t>-------------------------以下无正文---------------------------</w:t>
      </w:r>
    </w:p>
    <w:p w14:paraId="14AFB7C6">
      <w:pPr>
        <w:spacing w:line="600" w:lineRule="exact"/>
        <w:ind w:firstLine="560" w:firstLineChars="200"/>
        <w:rPr>
          <w:rFonts w:ascii="宋体" w:hAnsi="宋体" w:eastAsia="宋体" w:cs="Times New Roman"/>
          <w:sz w:val="28"/>
          <w:szCs w:val="28"/>
        </w:rPr>
      </w:pPr>
    </w:p>
    <w:p w14:paraId="2302414F">
      <w:pPr>
        <w:spacing w:line="600" w:lineRule="exact"/>
        <w:ind w:firstLine="560" w:firstLineChars="200"/>
        <w:rPr>
          <w:rFonts w:ascii="宋体" w:hAnsi="宋体" w:eastAsia="宋体" w:cs="Times New Roman"/>
          <w:sz w:val="28"/>
          <w:szCs w:val="28"/>
        </w:rPr>
      </w:pPr>
    </w:p>
    <w:p w14:paraId="0A67683F">
      <w:pPr>
        <w:spacing w:line="600" w:lineRule="exact"/>
        <w:rPr>
          <w:rFonts w:ascii="宋体" w:hAnsi="宋体" w:eastAsia="宋体" w:cs="Times New Roman"/>
          <w:sz w:val="28"/>
          <w:szCs w:val="28"/>
        </w:rPr>
      </w:pPr>
    </w:p>
    <w:p w14:paraId="60B4EC08">
      <w:pPr>
        <w:spacing w:line="600" w:lineRule="exact"/>
        <w:ind w:firstLine="560" w:firstLineChars="200"/>
        <w:rPr>
          <w:rFonts w:hint="eastAsia" w:ascii="宋体" w:hAnsi="宋体" w:eastAsia="宋体" w:cs="Times New Roman"/>
          <w:sz w:val="28"/>
          <w:szCs w:val="28"/>
        </w:rPr>
      </w:pPr>
    </w:p>
    <w:p w14:paraId="7C2CD121">
      <w:pPr>
        <w:spacing w:line="60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（本页无正文，为《尽职调查项目专项法律服务合同》签署页）</w:t>
      </w:r>
    </w:p>
    <w:p w14:paraId="7E3A50D7">
      <w:pPr>
        <w:spacing w:line="600" w:lineRule="exact"/>
        <w:rPr>
          <w:rFonts w:ascii="宋体" w:hAnsi="宋体" w:eastAsia="宋体" w:cs="Times New Roman"/>
          <w:sz w:val="28"/>
          <w:szCs w:val="28"/>
        </w:rPr>
      </w:pPr>
    </w:p>
    <w:p w14:paraId="467FF177">
      <w:pPr>
        <w:spacing w:line="600" w:lineRule="exact"/>
        <w:ind w:firstLine="560" w:firstLineChars="200"/>
        <w:rPr>
          <w:rFonts w:ascii="宋体" w:hAnsi="宋体" w:eastAsia="宋体" w:cs="Times New Roman"/>
          <w:sz w:val="28"/>
          <w:szCs w:val="28"/>
        </w:rPr>
      </w:pPr>
    </w:p>
    <w:p w14:paraId="5E449690">
      <w:pPr>
        <w:spacing w:line="600" w:lineRule="exact"/>
        <w:ind w:firstLine="840" w:firstLineChars="300"/>
        <w:rPr>
          <w:rFonts w:ascii="宋体" w:hAnsi="宋体" w:eastAsia="宋体" w:cs="Times New Roman"/>
          <w:sz w:val="28"/>
          <w:szCs w:val="28"/>
        </w:rPr>
      </w:pPr>
      <w:r>
        <w:rPr>
          <w:rFonts w:hint="eastAsia" w:ascii="宋体" w:hAnsi="宋体" w:eastAsia="宋体" w:cs="Times New Roman"/>
          <w:sz w:val="28"/>
          <w:szCs w:val="28"/>
        </w:rPr>
        <w:t>甲 方：</w:t>
      </w:r>
      <w:r>
        <w:rPr>
          <w:rFonts w:hint="eastAsia" w:ascii="宋体" w:hAnsi="宋体" w:eastAsia="宋体" w:cs="Times New Roman"/>
          <w:sz w:val="28"/>
          <w:szCs w:val="28"/>
          <w:u w:val="single"/>
        </w:rPr>
        <w:t>广西</w:t>
      </w:r>
      <w:r>
        <w:rPr>
          <w:rFonts w:hint="eastAsia" w:ascii="宋体" w:hAnsi="宋体" w:eastAsia="宋体" w:cs="Times New Roman"/>
          <w:sz w:val="28"/>
          <w:szCs w:val="28"/>
          <w:u w:val="single"/>
          <w:lang w:val="en-US" w:eastAsia="zh-CN"/>
        </w:rPr>
        <w:t>金源产业投资</w:t>
      </w:r>
      <w:r>
        <w:rPr>
          <w:rFonts w:hint="eastAsia" w:ascii="宋体" w:hAnsi="宋体" w:eastAsia="宋体" w:cs="Times New Roman"/>
          <w:sz w:val="28"/>
          <w:szCs w:val="28"/>
          <w:u w:val="single"/>
        </w:rPr>
        <w:t>有限公司</w:t>
      </w:r>
      <w:r>
        <w:rPr>
          <w:rFonts w:hint="eastAsia" w:ascii="宋体" w:hAnsi="宋体" w:eastAsia="宋体" w:cs="Times New Roman"/>
          <w:sz w:val="28"/>
          <w:szCs w:val="28"/>
        </w:rPr>
        <w:t>（盖章）</w:t>
      </w:r>
    </w:p>
    <w:p w14:paraId="0849387F">
      <w:pPr>
        <w:spacing w:line="600" w:lineRule="exact"/>
        <w:ind w:firstLine="840" w:firstLineChars="300"/>
        <w:rPr>
          <w:rFonts w:ascii="宋体" w:hAnsi="宋体" w:eastAsia="宋体" w:cs="Times New Roman"/>
          <w:sz w:val="28"/>
          <w:szCs w:val="28"/>
        </w:rPr>
      </w:pPr>
      <w:r>
        <w:rPr>
          <w:rFonts w:hint="eastAsia" w:ascii="宋体" w:hAnsi="宋体" w:eastAsia="宋体" w:cs="Times New Roman"/>
          <w:sz w:val="28"/>
          <w:szCs w:val="28"/>
        </w:rPr>
        <w:t>负责人或授权代理人：</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（签章）</w:t>
      </w:r>
    </w:p>
    <w:p w14:paraId="6E80CF55">
      <w:pPr>
        <w:spacing w:line="600" w:lineRule="exact"/>
        <w:ind w:firstLine="560" w:firstLineChars="200"/>
        <w:rPr>
          <w:rFonts w:ascii="宋体" w:hAnsi="宋体" w:eastAsia="宋体" w:cs="Times New Roman"/>
          <w:sz w:val="28"/>
          <w:szCs w:val="28"/>
        </w:rPr>
      </w:pPr>
    </w:p>
    <w:p w14:paraId="4F43E233">
      <w:pPr>
        <w:spacing w:line="600" w:lineRule="exact"/>
        <w:ind w:firstLine="560" w:firstLineChars="200"/>
        <w:rPr>
          <w:rFonts w:ascii="宋体" w:hAnsi="宋体" w:eastAsia="宋体" w:cs="Times New Roman"/>
          <w:sz w:val="28"/>
          <w:szCs w:val="28"/>
        </w:rPr>
      </w:pPr>
    </w:p>
    <w:p w14:paraId="2540E4B1">
      <w:pPr>
        <w:spacing w:line="600" w:lineRule="exact"/>
        <w:ind w:firstLine="560" w:firstLineChars="200"/>
        <w:rPr>
          <w:rFonts w:ascii="宋体" w:hAnsi="宋体" w:eastAsia="宋体" w:cs="Times New Roman"/>
          <w:sz w:val="28"/>
          <w:szCs w:val="28"/>
        </w:rPr>
      </w:pPr>
    </w:p>
    <w:p w14:paraId="027844A7">
      <w:pPr>
        <w:spacing w:line="600" w:lineRule="exact"/>
        <w:ind w:firstLine="840" w:firstLineChars="300"/>
        <w:rPr>
          <w:rFonts w:ascii="宋体" w:hAnsi="宋体" w:eastAsia="宋体" w:cs="Times New Roman"/>
          <w:sz w:val="28"/>
          <w:szCs w:val="28"/>
        </w:rPr>
      </w:pPr>
      <w:r>
        <w:rPr>
          <w:rFonts w:hint="eastAsia" w:ascii="宋体" w:hAnsi="宋体" w:eastAsia="宋体" w:cs="Times New Roman"/>
          <w:sz w:val="28"/>
          <w:szCs w:val="28"/>
        </w:rPr>
        <w:t>乙方：</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（盖章）</w:t>
      </w:r>
    </w:p>
    <w:p w14:paraId="37861953">
      <w:pPr>
        <w:spacing w:line="600" w:lineRule="exact"/>
        <w:ind w:firstLine="840" w:firstLineChars="300"/>
        <w:rPr>
          <w:rFonts w:ascii="宋体" w:hAnsi="宋体" w:eastAsia="宋体" w:cs="Times New Roman"/>
          <w:sz w:val="28"/>
          <w:szCs w:val="28"/>
        </w:rPr>
      </w:pPr>
      <w:r>
        <w:rPr>
          <w:rFonts w:hint="eastAsia" w:ascii="宋体" w:hAnsi="宋体" w:eastAsia="宋体" w:cs="Times New Roman"/>
          <w:sz w:val="28"/>
          <w:szCs w:val="28"/>
        </w:rPr>
        <w:t>负责人或授权代理人：</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（签章）</w:t>
      </w:r>
    </w:p>
    <w:p w14:paraId="2F2E449B">
      <w:pPr>
        <w:spacing w:line="600" w:lineRule="exact"/>
        <w:rPr>
          <w:rFonts w:ascii="宋体" w:hAnsi="宋体" w:eastAsia="宋体" w:cs="Times New Roman"/>
          <w:sz w:val="28"/>
          <w:szCs w:val="28"/>
        </w:rPr>
      </w:pPr>
      <w:r>
        <w:rPr>
          <w:rFonts w:hint="eastAsia" w:ascii="宋体" w:hAnsi="宋体" w:eastAsia="宋体" w:cs="Times New Roman"/>
          <w:sz w:val="28"/>
          <w:szCs w:val="28"/>
        </w:rPr>
        <w:t xml:space="preserve">   </w:t>
      </w:r>
    </w:p>
    <w:p w14:paraId="7E798E9D">
      <w:pPr>
        <w:spacing w:line="600" w:lineRule="exact"/>
        <w:ind w:firstLine="840" w:firstLineChars="300"/>
        <w:rPr>
          <w:rFonts w:ascii="宋体" w:hAnsi="宋体" w:eastAsia="宋体" w:cs="Times New Roman"/>
          <w:sz w:val="28"/>
          <w:szCs w:val="28"/>
        </w:rPr>
      </w:pPr>
      <w:r>
        <w:rPr>
          <w:rFonts w:hint="eastAsia" w:ascii="宋体" w:hAnsi="宋体" w:eastAsia="宋体" w:cs="Times New Roman"/>
          <w:sz w:val="28"/>
          <w:szCs w:val="28"/>
        </w:rPr>
        <w:t>签订日期：</w:t>
      </w:r>
    </w:p>
    <w:p w14:paraId="180EEA7D">
      <w:pPr>
        <w:spacing w:line="600" w:lineRule="exact"/>
        <w:rPr>
          <w:rFonts w:ascii="宋体" w:hAnsi="宋体" w:eastAsia="宋体" w:cs="Times New Roman"/>
          <w:sz w:val="28"/>
          <w:szCs w:val="28"/>
        </w:rPr>
      </w:pPr>
    </w:p>
    <w:p w14:paraId="6CD7C2F1">
      <w:pPr>
        <w:spacing w:line="600" w:lineRule="exact"/>
        <w:ind w:firstLine="560" w:firstLineChars="200"/>
        <w:rPr>
          <w:rFonts w:ascii="宋体" w:hAnsi="宋体" w:eastAsia="宋体" w:cs="Times New Roman"/>
          <w:sz w:val="28"/>
          <w:szCs w:val="28"/>
        </w:rPr>
      </w:pPr>
    </w:p>
    <w:p w14:paraId="352B2081">
      <w:pPr>
        <w:spacing w:line="600" w:lineRule="exact"/>
        <w:rPr>
          <w:rFonts w:ascii="宋体" w:hAnsi="宋体" w:eastAsia="宋体" w:cs="Times New Roman"/>
          <w:sz w:val="28"/>
          <w:szCs w:val="28"/>
        </w:rPr>
      </w:pPr>
    </w:p>
    <w:p w14:paraId="55E304C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宋体" w:hAnsi="宋体" w:eastAsia="宋体" w:cs="Times New Roman"/>
          <w:color w:val="auto"/>
          <w:kern w:val="2"/>
          <w:sz w:val="28"/>
          <w:szCs w:val="28"/>
          <w:lang w:val="en-US" w:eastAsia="zh-CN" w:bidi="ar-SA"/>
        </w:rPr>
      </w:pPr>
    </w:p>
    <w:sectPr>
      <w:headerReference r:id="rId3" w:type="default"/>
      <w:footerReference r:id="rId4" w:type="default"/>
      <w:pgSz w:w="11906" w:h="16838"/>
      <w:pgMar w:top="2098" w:right="1474" w:bottom="1213"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EBCB4">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373AA9">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373AA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94AA3">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EE2A13"/>
    <w:multiLevelType w:val="singleLevel"/>
    <w:tmpl w:val="4AEE2A1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1NTMwNzg2MzRlMDc0NjM0YTgxNjE1YWFhN2EwNDQifQ=="/>
  </w:docVars>
  <w:rsids>
    <w:rsidRoot w:val="5E2A2904"/>
    <w:rsid w:val="049F5405"/>
    <w:rsid w:val="06EE7C6B"/>
    <w:rsid w:val="073836D3"/>
    <w:rsid w:val="083640B7"/>
    <w:rsid w:val="08850B9A"/>
    <w:rsid w:val="098F3475"/>
    <w:rsid w:val="09CF6571"/>
    <w:rsid w:val="0A4A21C5"/>
    <w:rsid w:val="0E7D386D"/>
    <w:rsid w:val="0F3B4AA4"/>
    <w:rsid w:val="129D57AB"/>
    <w:rsid w:val="15F81405"/>
    <w:rsid w:val="17BE7C25"/>
    <w:rsid w:val="19874CF8"/>
    <w:rsid w:val="19A85AA6"/>
    <w:rsid w:val="1BDD63F0"/>
    <w:rsid w:val="1DC53ABB"/>
    <w:rsid w:val="1DDD0182"/>
    <w:rsid w:val="1E071A7D"/>
    <w:rsid w:val="1FCE1625"/>
    <w:rsid w:val="21821CC3"/>
    <w:rsid w:val="22A87507"/>
    <w:rsid w:val="265149CF"/>
    <w:rsid w:val="270C4509"/>
    <w:rsid w:val="2728632E"/>
    <w:rsid w:val="275163C0"/>
    <w:rsid w:val="2C3A38C6"/>
    <w:rsid w:val="2F805636"/>
    <w:rsid w:val="30A9101A"/>
    <w:rsid w:val="31CD0D39"/>
    <w:rsid w:val="355D73C0"/>
    <w:rsid w:val="36CF0548"/>
    <w:rsid w:val="39210DC5"/>
    <w:rsid w:val="3D70275E"/>
    <w:rsid w:val="3DAB63D2"/>
    <w:rsid w:val="4182266B"/>
    <w:rsid w:val="433B32DD"/>
    <w:rsid w:val="45E24D55"/>
    <w:rsid w:val="4A1C2405"/>
    <w:rsid w:val="4B0B4F15"/>
    <w:rsid w:val="4BC13264"/>
    <w:rsid w:val="4E962786"/>
    <w:rsid w:val="50CA4969"/>
    <w:rsid w:val="51127929"/>
    <w:rsid w:val="57FB7A45"/>
    <w:rsid w:val="5861785A"/>
    <w:rsid w:val="5BFD3E45"/>
    <w:rsid w:val="5D5757D7"/>
    <w:rsid w:val="5E023994"/>
    <w:rsid w:val="5E2A2904"/>
    <w:rsid w:val="5E2F405E"/>
    <w:rsid w:val="5FA34D03"/>
    <w:rsid w:val="61392891"/>
    <w:rsid w:val="64460353"/>
    <w:rsid w:val="6A9512E7"/>
    <w:rsid w:val="6CB30D49"/>
    <w:rsid w:val="6FBC3864"/>
    <w:rsid w:val="70842F25"/>
    <w:rsid w:val="714E0847"/>
    <w:rsid w:val="76212450"/>
    <w:rsid w:val="78B77947"/>
    <w:rsid w:val="7ACC59EE"/>
    <w:rsid w:val="7E5252AF"/>
    <w:rsid w:val="7F2E2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rFonts w:ascii="Times New Roman" w:hAnsi="Times New Roman"/>
      <w:b/>
      <w:bCs/>
      <w:kern w:val="44"/>
      <w:sz w:val="44"/>
      <w:szCs w:val="44"/>
    </w:rPr>
  </w:style>
  <w:style w:type="paragraph" w:styleId="4">
    <w:name w:val="heading 3"/>
    <w:basedOn w:val="1"/>
    <w:next w:val="1"/>
    <w:autoRedefine/>
    <w:qFormat/>
    <w:uiPriority w:val="0"/>
    <w:pPr>
      <w:keepNext/>
      <w:keepLines/>
      <w:spacing w:line="413" w:lineRule="auto"/>
      <w:jc w:val="left"/>
      <w:outlineLvl w:val="2"/>
    </w:pPr>
    <w:rPr>
      <w:b/>
      <w:sz w:val="24"/>
    </w:rPr>
  </w:style>
  <w:style w:type="paragraph" w:styleId="5">
    <w:name w:val="heading 5"/>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6">
    <w:name w:val="Plain Text"/>
    <w:basedOn w:val="1"/>
    <w:autoRedefine/>
    <w:qFormat/>
    <w:uiPriority w:val="0"/>
    <w:rPr>
      <w:rFonts w:ascii="宋体" w:hAnsi="Courier New"/>
      <w:szCs w:val="20"/>
    </w:rPr>
  </w:style>
  <w:style w:type="paragraph" w:styleId="7">
    <w:name w:val="footer"/>
    <w:basedOn w:val="1"/>
    <w:autoRedefine/>
    <w:qFormat/>
    <w:uiPriority w:val="0"/>
    <w:pPr>
      <w:tabs>
        <w:tab w:val="center" w:pos="4153"/>
        <w:tab w:val="right" w:pos="8306"/>
      </w:tabs>
      <w:snapToGrid w:val="0"/>
      <w:jc w:val="left"/>
    </w:pPr>
    <w:rPr>
      <w:rFonts w:ascii="宋体" w:hAnsi="Courier New"/>
      <w:sz w:val="18"/>
      <w:szCs w:val="20"/>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toc 2"/>
    <w:basedOn w:val="1"/>
    <w:next w:val="1"/>
    <w:autoRedefine/>
    <w:semiHidden/>
    <w:qFormat/>
    <w:uiPriority w:val="0"/>
    <w:pPr>
      <w:ind w:left="210"/>
      <w:jc w:val="left"/>
    </w:pPr>
    <w:rPr>
      <w:rFonts w:ascii="Times New Roman" w:hAnsi="Times New Roman"/>
      <w:smallCaps/>
      <w:sz w:val="20"/>
    </w:rPr>
  </w:style>
  <w:style w:type="paragraph" w:styleId="10">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autoRedefine/>
    <w:qFormat/>
    <w:uiPriority w:val="0"/>
    <w:rPr>
      <w:b/>
    </w:rPr>
  </w:style>
  <w:style w:type="character" w:styleId="14">
    <w:name w:val="page number"/>
    <w:basedOn w:val="12"/>
    <w:autoRedefine/>
    <w:qFormat/>
    <w:uiPriority w:val="0"/>
  </w:style>
  <w:style w:type="paragraph" w:customStyle="1" w:styleId="1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
    <w:name w:val="标准正文"/>
    <w:basedOn w:val="1"/>
    <w:autoRedefine/>
    <w:qFormat/>
    <w:uiPriority w:val="0"/>
    <w:pPr>
      <w:widowControl/>
      <w:spacing w:line="360" w:lineRule="auto"/>
      <w:ind w:firstLine="480" w:firstLineChars="200"/>
      <w:jc w:val="left"/>
    </w:pPr>
    <w:rPr>
      <w:rFonts w:ascii="Calibri" w:hAnsi="Calibri" w:eastAsia="宋体" w:cs="Times New Roman"/>
      <w:bCs/>
      <w:sz w:val="24"/>
      <w:szCs w:val="22"/>
      <w:u w:val="single"/>
    </w:rPr>
  </w:style>
  <w:style w:type="paragraph" w:customStyle="1" w:styleId="17">
    <w:name w:val="Fließtext"/>
    <w:basedOn w:val="1"/>
    <w:autoRedefine/>
    <w:qFormat/>
    <w:uiPriority w:val="99"/>
    <w:pPr>
      <w:overflowPunct w:val="0"/>
      <w:autoSpaceDE w:val="0"/>
      <w:autoSpaceDN w:val="0"/>
      <w:adjustRightInd w:val="0"/>
      <w:textAlignment w:val="baseline"/>
    </w:pPr>
    <w:rPr>
      <w:kern w:val="28"/>
      <w:szCs w:val="20"/>
    </w:rPr>
  </w:style>
  <w:style w:type="character" w:customStyle="1" w:styleId="18">
    <w:name w:val="NormalCharacter"/>
    <w:autoRedefine/>
    <w:qFormat/>
    <w:uiPriority w:val="0"/>
  </w:style>
  <w:style w:type="paragraph" w:customStyle="1" w:styleId="19">
    <w:name w:val="正文_17"/>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
    <w:name w:val="引言二级条标题"/>
    <w:basedOn w:val="21"/>
    <w:next w:val="22"/>
    <w:autoRedefine/>
    <w:qFormat/>
    <w:uiPriority w:val="0"/>
    <w:pPr>
      <w:ind w:left="0" w:firstLine="0"/>
    </w:pPr>
    <w:rPr>
      <w:rFonts w:eastAsia="宋体"/>
    </w:rPr>
  </w:style>
  <w:style w:type="paragraph" w:customStyle="1" w:styleId="21">
    <w:name w:val="引言一级条标题"/>
    <w:basedOn w:val="1"/>
    <w:next w:val="22"/>
    <w:autoRedefine/>
    <w:qFormat/>
    <w:uiPriority w:val="0"/>
    <w:pPr>
      <w:widowControl/>
      <w:spacing w:beforeAutospacing="1" w:afterAutospacing="1"/>
      <w:ind w:left="900" w:hanging="900"/>
    </w:pPr>
    <w:rPr>
      <w:rFonts w:eastAsia="黑体"/>
      <w:b/>
      <w:bCs/>
    </w:rPr>
  </w:style>
  <w:style w:type="paragraph" w:customStyle="1" w:styleId="22">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4503</Words>
  <Characters>4772</Characters>
  <Lines>0</Lines>
  <Paragraphs>0</Paragraphs>
  <TotalTime>2</TotalTime>
  <ScaleCrop>false</ScaleCrop>
  <LinksUpToDate>false</LinksUpToDate>
  <CharactersWithSpaces>5432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2023-06-01T02:33:00Z</dcterms:created>
  <dc:creator>WPS_1035742416</dc:creator>
  <cp:lastModifiedBy>椰子糖</cp:lastModifiedBy>
  <dcterms:modified xsi:type="dcterms:W3CDTF">2025-11-25T08:24:38Z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B14AB22445514DFC9DF80049473D7C1E_13</vt:lpwstr>
  </property>
  <property fmtid="{D5CDD505-2E9C-101B-9397-08002B2CF9AE}" pid="4" name="KSOTemplateDocerSaveRecord">
    <vt:lpwstr>eyJoZGlkIjoiZTA3MTc3ZTY5OTcxY2NlYmVkMTM5NjAyMGMyZDRhMmUiLCJ1c2VySWQiOiI0MDE1NzAyOTQifQ==</vt:lpwstr>
  </property>
</Properties>
</file>