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C1F88C">
      <w:pPr>
        <w:keepNext w:val="0"/>
        <w:keepLines w:val="0"/>
        <w:pageBreakBefore w:val="0"/>
        <w:wordWrap/>
        <w:overflowPunct/>
        <w:topLinePunct w:val="0"/>
        <w:bidi w:val="0"/>
        <w:spacing w:line="600" w:lineRule="exac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附件</w:t>
      </w:r>
      <w:r>
        <w:rPr>
          <w:rFonts w:hint="eastAsia" w:ascii="仿宋_GB2312" w:hAnsi="仿宋_GB2312" w:eastAsia="仿宋_GB2312" w:cs="仿宋_GB2312"/>
          <w:color w:val="auto"/>
          <w:sz w:val="32"/>
          <w:szCs w:val="32"/>
          <w:highlight w:val="none"/>
          <w:lang w:val="en-US" w:eastAsia="zh-CN"/>
        </w:rPr>
        <w:t>1</w:t>
      </w:r>
    </w:p>
    <w:p w14:paraId="30140B1D">
      <w:pPr>
        <w:keepNext w:val="0"/>
        <w:keepLines w:val="0"/>
        <w:pageBreakBefore w:val="0"/>
        <w:wordWrap/>
        <w:overflowPunct/>
        <w:topLinePunct w:val="0"/>
        <w:bidi w:val="0"/>
        <w:spacing w:line="600" w:lineRule="exact"/>
        <w:jc w:val="center"/>
        <w:rPr>
          <w:rFonts w:hint="eastAsia" w:ascii="仿宋_GB2312" w:hAnsi="仿宋_GB2312" w:eastAsia="仿宋_GB2312" w:cs="仿宋_GB2312"/>
          <w:bCs/>
          <w:color w:val="auto"/>
          <w:sz w:val="44"/>
          <w:szCs w:val="44"/>
          <w:highlight w:val="none"/>
        </w:rPr>
      </w:pPr>
      <w:r>
        <w:rPr>
          <w:rFonts w:hint="eastAsia" w:ascii="仿宋_GB2312" w:hAnsi="仿宋_GB2312" w:eastAsia="仿宋_GB2312" w:cs="仿宋_GB2312"/>
          <w:bCs/>
          <w:color w:val="auto"/>
          <w:sz w:val="44"/>
          <w:szCs w:val="44"/>
          <w:highlight w:val="none"/>
        </w:rPr>
        <w:t>报价表</w:t>
      </w:r>
    </w:p>
    <w:p w14:paraId="32CE78D8">
      <w:pPr>
        <w:pStyle w:val="6"/>
        <w:keepNext w:val="0"/>
        <w:keepLines w:val="0"/>
        <w:pageBreakBefore w:val="0"/>
        <w:wordWrap/>
        <w:overflowPunct/>
        <w:topLinePunct w:val="0"/>
        <w:bidi w:val="0"/>
        <w:spacing w:line="600" w:lineRule="exact"/>
        <w:rPr>
          <w:rFonts w:hint="eastAsia" w:ascii="仿宋_GB2312" w:hAnsi="仿宋_GB2312" w:eastAsia="仿宋_GB2312" w:cs="仿宋_GB2312"/>
          <w:color w:val="auto"/>
          <w:sz w:val="44"/>
          <w:szCs w:val="44"/>
          <w:highlight w:val="none"/>
        </w:rPr>
      </w:pPr>
    </w:p>
    <w:p w14:paraId="1B5A110F">
      <w:pPr>
        <w:pStyle w:val="6"/>
        <w:keepNext w:val="0"/>
        <w:keepLines w:val="0"/>
        <w:pageBreakBefore w:val="0"/>
        <w:wordWrap/>
        <w:overflowPunct/>
        <w:topLinePunct w:val="0"/>
        <w:bidi w:val="0"/>
        <w:spacing w:line="600" w:lineRule="exact"/>
        <w:rPr>
          <w:rFonts w:hint="eastAsia" w:ascii="仿宋_GB2312" w:hAnsi="仿宋_GB2312" w:eastAsia="仿宋_GB2312" w:cs="仿宋_GB2312"/>
          <w:color w:val="auto"/>
          <w:sz w:val="44"/>
          <w:szCs w:val="44"/>
          <w:highlight w:val="none"/>
        </w:rPr>
      </w:pPr>
    </w:p>
    <w:p w14:paraId="6177B4AB">
      <w:pPr>
        <w:keepNext w:val="0"/>
        <w:keepLines w:val="0"/>
        <w:pageBreakBefore w:val="0"/>
        <w:wordWrap/>
        <w:overflowPunct/>
        <w:topLinePunct w:val="0"/>
        <w:bidi w:val="0"/>
        <w:spacing w:line="600" w:lineRule="exact"/>
        <w:jc w:val="left"/>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单位</w:t>
      </w:r>
      <w:r>
        <w:rPr>
          <w:rFonts w:hint="eastAsia" w:ascii="仿宋_GB2312" w:hAnsi="仿宋_GB2312" w:eastAsia="仿宋_GB2312" w:cs="仿宋_GB2312"/>
          <w:color w:val="auto"/>
          <w:sz w:val="32"/>
          <w:szCs w:val="32"/>
          <w:highlight w:val="none"/>
          <w:lang w:eastAsia="zh-CN"/>
        </w:rPr>
        <w:t>名称</w:t>
      </w:r>
      <w:r>
        <w:rPr>
          <w:rFonts w:hint="eastAsia" w:ascii="仿宋_GB2312" w:hAnsi="仿宋_GB2312" w:eastAsia="仿宋_GB2312" w:cs="仿宋_GB2312"/>
          <w:color w:val="auto"/>
          <w:sz w:val="32"/>
          <w:szCs w:val="32"/>
          <w:highlight w:val="none"/>
        </w:rPr>
        <w:t>（公章）：</w:t>
      </w:r>
      <w:r>
        <w:rPr>
          <w:rFonts w:hint="eastAsia" w:ascii="仿宋_GB2312" w:hAnsi="仿宋_GB2312" w:eastAsia="仿宋_GB2312" w:cs="仿宋_GB2312"/>
          <w:color w:val="auto"/>
          <w:sz w:val="32"/>
          <w:szCs w:val="32"/>
          <w:highlight w:val="none"/>
          <w:u w:val="single"/>
        </w:rPr>
        <w:t xml:space="preserve">                                </w:t>
      </w:r>
    </w:p>
    <w:p w14:paraId="52F12E2C">
      <w:pPr>
        <w:keepNext w:val="0"/>
        <w:keepLines w:val="0"/>
        <w:pageBreakBefore w:val="0"/>
        <w:wordWrap/>
        <w:overflowPunct/>
        <w:topLinePunct w:val="0"/>
        <w:bidi w:val="0"/>
        <w:spacing w:line="600" w:lineRule="exact"/>
        <w:jc w:val="left"/>
        <w:rPr>
          <w:rFonts w:hint="eastAsia" w:ascii="仿宋_GB2312" w:hAnsi="仿宋_GB2312" w:eastAsia="仿宋_GB2312" w:cs="仿宋_GB2312"/>
          <w:color w:val="auto"/>
          <w:sz w:val="32"/>
          <w:szCs w:val="32"/>
          <w:highlight w:val="none"/>
        </w:rPr>
      </w:pPr>
    </w:p>
    <w:p w14:paraId="2110ECA5">
      <w:pPr>
        <w:keepNext w:val="0"/>
        <w:keepLines w:val="0"/>
        <w:pageBreakBefore w:val="0"/>
        <w:wordWrap/>
        <w:overflowPunct/>
        <w:topLinePunct w:val="0"/>
        <w:bidi w:val="0"/>
        <w:spacing w:line="600" w:lineRule="exact"/>
        <w:ind w:left="1600" w:hanging="1600" w:hangingChars="500"/>
        <w:jc w:val="left"/>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项目名称：</w:t>
      </w:r>
      <w:r>
        <w:rPr>
          <w:rFonts w:hint="eastAsia" w:ascii="仿宋_GB2312" w:hAnsi="仿宋_GB2312" w:eastAsia="仿宋_GB2312" w:cs="仿宋_GB2312"/>
          <w:i w:val="0"/>
          <w:iCs w:val="0"/>
          <w:caps w:val="0"/>
          <w:color w:val="auto"/>
          <w:spacing w:val="0"/>
          <w:sz w:val="32"/>
          <w:szCs w:val="32"/>
          <w:highlight w:val="none"/>
          <w:u w:val="single"/>
          <w:shd w:val="clear" w:fill="FFFFFF"/>
          <w:lang w:eastAsia="zh-CN"/>
        </w:rPr>
        <w:t>河池市宜州区北山镇规模化供水工程项目管网配套设施工程北山社区管网漏水检测</w:t>
      </w:r>
    </w:p>
    <w:p w14:paraId="16316B17">
      <w:pPr>
        <w:keepNext w:val="0"/>
        <w:keepLines w:val="0"/>
        <w:pageBreakBefore w:val="0"/>
        <w:wordWrap/>
        <w:overflowPunct/>
        <w:topLinePunct w:val="0"/>
        <w:bidi w:val="0"/>
        <w:spacing w:line="600" w:lineRule="exact"/>
        <w:ind w:left="1280" w:hanging="1280" w:hangingChars="400"/>
        <w:jc w:val="left"/>
        <w:rPr>
          <w:rFonts w:hint="eastAsia" w:ascii="仿宋_GB2312" w:hAnsi="仿宋_GB2312" w:eastAsia="仿宋_GB2312" w:cs="仿宋_GB2312"/>
          <w:color w:val="auto"/>
          <w:sz w:val="32"/>
          <w:szCs w:val="32"/>
          <w:highlight w:val="none"/>
          <w:lang w:val="en-US" w:eastAsia="zh-CN"/>
        </w:rPr>
      </w:pPr>
    </w:p>
    <w:p w14:paraId="51CCEEFD">
      <w:pPr>
        <w:keepNext w:val="0"/>
        <w:keepLines w:val="0"/>
        <w:pageBreakBefore w:val="0"/>
        <w:wordWrap/>
        <w:overflowPunct/>
        <w:topLinePunct w:val="0"/>
        <w:bidi w:val="0"/>
        <w:spacing w:line="600" w:lineRule="exact"/>
        <w:jc w:val="lef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项目编号：</w:t>
      </w:r>
      <w:r>
        <w:rPr>
          <w:rFonts w:hint="eastAsia" w:ascii="仿宋_GB2312" w:hAnsi="仿宋_GB2312" w:eastAsia="仿宋_GB2312" w:cs="仿宋_GB2312"/>
          <w:color w:val="auto"/>
          <w:sz w:val="32"/>
          <w:szCs w:val="32"/>
          <w:highlight w:val="none"/>
          <w:u w:val="single"/>
          <w:lang w:val="en-US" w:eastAsia="zh-CN"/>
        </w:rPr>
        <w:t>HCCT20250031号</w:t>
      </w:r>
      <w:r>
        <w:rPr>
          <w:rFonts w:hint="eastAsia" w:ascii="仿宋_GB2312" w:hAnsi="仿宋_GB2312" w:eastAsia="仿宋_GB2312" w:cs="仿宋_GB2312"/>
          <w:i w:val="0"/>
          <w:iCs w:val="0"/>
          <w:caps w:val="0"/>
          <w:color w:val="auto"/>
          <w:spacing w:val="0"/>
          <w:sz w:val="32"/>
          <w:szCs w:val="32"/>
          <w:highlight w:val="none"/>
          <w:u w:val="single"/>
          <w:shd w:val="clear" w:fill="FFFFFF"/>
          <w:lang w:val="en-US" w:eastAsia="zh-CN"/>
        </w:rPr>
        <w:t xml:space="preserve"> </w:t>
      </w:r>
    </w:p>
    <w:p w14:paraId="4A9D083E">
      <w:pPr>
        <w:keepNext w:val="0"/>
        <w:keepLines w:val="0"/>
        <w:pageBreakBefore w:val="0"/>
        <w:wordWrap/>
        <w:overflowPunct/>
        <w:topLinePunct w:val="0"/>
        <w:bidi w:val="0"/>
        <w:spacing w:line="600" w:lineRule="exact"/>
        <w:jc w:val="left"/>
        <w:rPr>
          <w:rFonts w:hint="eastAsia" w:ascii="仿宋_GB2312" w:hAnsi="仿宋_GB2312" w:eastAsia="仿宋_GB2312" w:cs="仿宋_GB2312"/>
          <w:color w:val="auto"/>
          <w:sz w:val="32"/>
          <w:szCs w:val="32"/>
          <w:highlight w:val="none"/>
        </w:rPr>
      </w:pPr>
    </w:p>
    <w:p w14:paraId="17F77405">
      <w:pPr>
        <w:keepNext w:val="0"/>
        <w:keepLines w:val="0"/>
        <w:pageBreakBefore w:val="0"/>
        <w:wordWrap/>
        <w:overflowPunct/>
        <w:topLinePunct w:val="0"/>
        <w:bidi w:val="0"/>
        <w:spacing w:line="600" w:lineRule="exact"/>
        <w:jc w:val="left"/>
        <w:rPr>
          <w:rFonts w:hint="eastAsia" w:ascii="仿宋_GB2312" w:hAnsi="仿宋_GB2312" w:eastAsia="仿宋_GB2312" w:cs="仿宋_GB2312"/>
          <w:color w:val="auto"/>
          <w:sz w:val="32"/>
          <w:szCs w:val="32"/>
          <w:highlight w:val="none"/>
          <w:lang w:val="en-US" w:eastAsia="zh-CN"/>
        </w:rPr>
      </w:pPr>
    </w:p>
    <w:p w14:paraId="790A56F3">
      <w:pPr>
        <w:keepNext w:val="0"/>
        <w:keepLines w:val="0"/>
        <w:pageBreakBefore w:val="0"/>
        <w:wordWrap/>
        <w:overflowPunct/>
        <w:topLinePunct w:val="0"/>
        <w:bidi w:val="0"/>
        <w:spacing w:line="600" w:lineRule="exact"/>
        <w:jc w:val="both"/>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投标报价</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元/个    </w:t>
      </w:r>
    </w:p>
    <w:p w14:paraId="48E0F8C1">
      <w:pPr>
        <w:keepNext w:val="0"/>
        <w:keepLines w:val="0"/>
        <w:pageBreakBefore w:val="0"/>
        <w:wordWrap/>
        <w:overflowPunct/>
        <w:topLinePunct w:val="0"/>
        <w:bidi w:val="0"/>
        <w:spacing w:line="600" w:lineRule="exact"/>
        <w:ind w:left="1600" w:hanging="1600" w:hangingChars="5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w:t>
      </w:r>
    </w:p>
    <w:p w14:paraId="183EBEFC">
      <w:pPr>
        <w:keepNext w:val="0"/>
        <w:keepLines w:val="0"/>
        <w:pageBreakBefore w:val="0"/>
        <w:wordWrap/>
        <w:overflowPunct/>
        <w:topLinePunct w:val="0"/>
        <w:bidi w:val="0"/>
        <w:spacing w:line="600" w:lineRule="exact"/>
        <w:jc w:val="left"/>
        <w:rPr>
          <w:rFonts w:hint="eastAsia" w:ascii="仿宋_GB2312" w:hAnsi="仿宋_GB2312" w:eastAsia="仿宋_GB2312" w:cs="仿宋_GB2312"/>
          <w:color w:val="auto"/>
          <w:sz w:val="32"/>
          <w:szCs w:val="32"/>
          <w:highlight w:val="none"/>
        </w:rPr>
      </w:pPr>
    </w:p>
    <w:p w14:paraId="2313CD3A">
      <w:pPr>
        <w:keepNext w:val="0"/>
        <w:keepLines w:val="0"/>
        <w:pageBreakBefore w:val="0"/>
        <w:wordWrap/>
        <w:overflowPunct/>
        <w:topLinePunct w:val="0"/>
        <w:bidi w:val="0"/>
        <w:spacing w:line="600" w:lineRule="exact"/>
        <w:ind w:firstLine="4320" w:firstLineChars="1350"/>
        <w:jc w:val="left"/>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日期：</w:t>
      </w:r>
      <w:r>
        <w:rPr>
          <w:rFonts w:hint="eastAsia" w:ascii="仿宋_GB2312" w:hAnsi="仿宋_GB2312" w:eastAsia="仿宋_GB2312" w:cs="仿宋_GB2312"/>
          <w:color w:val="auto"/>
          <w:sz w:val="32"/>
          <w:szCs w:val="32"/>
          <w:highlight w:val="none"/>
          <w:u w:val="single"/>
        </w:rPr>
        <w:t xml:space="preserve">                  </w:t>
      </w:r>
    </w:p>
    <w:p w14:paraId="67C97EC0">
      <w:pPr>
        <w:pStyle w:val="6"/>
        <w:keepNext w:val="0"/>
        <w:keepLines w:val="0"/>
        <w:pageBreakBefore w:val="0"/>
        <w:wordWrap/>
        <w:overflowPunct/>
        <w:topLinePunct w:val="0"/>
        <w:bidi w:val="0"/>
        <w:spacing w:line="600" w:lineRule="exact"/>
        <w:rPr>
          <w:rFonts w:hint="eastAsia" w:ascii="仿宋_GB2312" w:hAnsi="仿宋_GB2312" w:eastAsia="仿宋_GB2312" w:cs="仿宋_GB2312"/>
          <w:color w:val="auto"/>
          <w:highlight w:val="none"/>
        </w:rPr>
      </w:pPr>
      <w:bookmarkStart w:id="0" w:name="_GoBack"/>
      <w:bookmarkEnd w:id="0"/>
    </w:p>
    <w:p w14:paraId="34D50309">
      <w:pPr>
        <w:keepNext w:val="0"/>
        <w:keepLines w:val="0"/>
        <w:pageBreakBefore w:val="0"/>
        <w:wordWrap/>
        <w:overflowPunct/>
        <w:topLinePunct w:val="0"/>
        <w:bidi w:val="0"/>
        <w:spacing w:line="600" w:lineRule="exact"/>
        <w:jc w:val="left"/>
        <w:rPr>
          <w:rFonts w:hint="eastAsia" w:ascii="仿宋_GB2312" w:hAnsi="仿宋_GB2312" w:eastAsia="仿宋_GB2312" w:cs="仿宋_GB2312"/>
          <w:b/>
          <w:bCs/>
          <w:color w:val="auto"/>
          <w:sz w:val="21"/>
          <w:szCs w:val="21"/>
          <w:highlight w:val="none"/>
          <w:lang w:val="en-US" w:eastAsia="zh-CN"/>
        </w:rPr>
      </w:pPr>
      <w:r>
        <w:rPr>
          <w:rFonts w:hint="eastAsia" w:ascii="仿宋_GB2312" w:hAnsi="仿宋_GB2312" w:eastAsia="仿宋_GB2312" w:cs="仿宋_GB2312"/>
          <w:b/>
          <w:bCs/>
          <w:color w:val="auto"/>
          <w:sz w:val="21"/>
          <w:szCs w:val="21"/>
          <w:highlight w:val="none"/>
          <w:lang w:val="en-US" w:eastAsia="zh-CN"/>
        </w:rPr>
        <w:t>注：</w:t>
      </w:r>
      <w:r>
        <w:rPr>
          <w:rFonts w:hint="eastAsia" w:ascii="仿宋_GB2312" w:hAnsi="仿宋_GB2312" w:eastAsia="仿宋_GB2312" w:cs="仿宋_GB2312"/>
          <w:b/>
          <w:bCs/>
          <w:i w:val="0"/>
          <w:iCs w:val="0"/>
          <w:caps w:val="0"/>
          <w:color w:val="auto"/>
          <w:spacing w:val="0"/>
          <w:kern w:val="0"/>
          <w:sz w:val="21"/>
          <w:szCs w:val="21"/>
          <w:highlight w:val="none"/>
          <w:shd w:val="clear" w:fill="FFFFFF"/>
          <w:lang w:val="en-US" w:eastAsia="zh-CN" w:bidi="ar"/>
        </w:rPr>
        <w:t>0&lt;</w:t>
      </w:r>
      <w:r>
        <w:rPr>
          <w:rFonts w:hint="eastAsia" w:ascii="仿宋_GB2312" w:hAnsi="仿宋_GB2312" w:eastAsia="仿宋_GB2312" w:cs="仿宋_GB2312"/>
          <w:b/>
          <w:bCs/>
          <w:i w:val="0"/>
          <w:iCs w:val="0"/>
          <w:caps w:val="0"/>
          <w:color w:val="auto"/>
          <w:spacing w:val="0"/>
          <w:sz w:val="21"/>
          <w:szCs w:val="21"/>
          <w:highlight w:val="none"/>
          <w:shd w:val="clear" w:fill="FFFFFF"/>
          <w:lang w:val="en-US" w:eastAsia="zh-CN"/>
        </w:rPr>
        <w:t>报价</w:t>
      </w:r>
      <w:r>
        <w:rPr>
          <w:rFonts w:hint="eastAsia" w:ascii="仿宋_GB2312" w:hAnsi="仿宋_GB2312" w:eastAsia="仿宋_GB2312" w:cs="仿宋_GB2312"/>
          <w:b/>
          <w:bCs/>
          <w:i w:val="0"/>
          <w:iCs w:val="0"/>
          <w:caps w:val="0"/>
          <w:color w:val="auto"/>
          <w:spacing w:val="0"/>
          <w:kern w:val="0"/>
          <w:sz w:val="21"/>
          <w:szCs w:val="21"/>
          <w:highlight w:val="none"/>
          <w:shd w:val="clear" w:fill="FFFFFF"/>
          <w:lang w:val="en-US" w:eastAsia="zh-CN" w:bidi="ar"/>
        </w:rPr>
        <w:t>&lt;1100元/个为有效报价</w:t>
      </w:r>
      <w:r>
        <w:rPr>
          <w:rFonts w:hint="eastAsia" w:ascii="仿宋_GB2312" w:eastAsia="仿宋_GB2312"/>
          <w:b/>
          <w:bCs/>
          <w:color w:val="auto"/>
          <w:highlight w:val="none"/>
        </w:rPr>
        <w:t>。</w:t>
      </w:r>
    </w:p>
    <w:p w14:paraId="6DC58F16">
      <w:pPr>
        <w:keepNext w:val="0"/>
        <w:keepLines w:val="0"/>
        <w:pageBreakBefore w:val="0"/>
        <w:wordWrap/>
        <w:overflowPunct/>
        <w:topLinePunct w:val="0"/>
        <w:bidi w:val="0"/>
        <w:spacing w:line="600" w:lineRule="exact"/>
        <w:rPr>
          <w:rFonts w:hint="eastAsia" w:ascii="黑体" w:hAnsi="黑体" w:eastAsia="黑体" w:cs="黑体"/>
          <w:color w:val="auto"/>
          <w:sz w:val="32"/>
          <w:szCs w:val="32"/>
          <w:highlight w:val="none"/>
        </w:rPr>
      </w:pPr>
    </w:p>
    <w:p w14:paraId="7276D2F6">
      <w:pPr>
        <w:spacing w:line="560" w:lineRule="exact"/>
        <w:rPr>
          <w:rFonts w:hint="eastAsia" w:ascii="黑体" w:hAnsi="黑体" w:eastAsia="黑体" w:cs="黑体"/>
          <w:color w:val="auto"/>
          <w:sz w:val="32"/>
          <w:szCs w:val="32"/>
          <w:highlight w:val="none"/>
        </w:rPr>
      </w:pPr>
    </w:p>
    <w:p w14:paraId="34E0B542">
      <w:pPr>
        <w:pStyle w:val="6"/>
        <w:rPr>
          <w:rFonts w:hint="eastAsia"/>
          <w:color w:val="auto"/>
          <w:sz w:val="32"/>
          <w:szCs w:val="32"/>
          <w:highlight w:val="none"/>
          <w:lang w:val="en-US" w:eastAsia="zh-CN"/>
        </w:rPr>
      </w:pPr>
    </w:p>
    <w:sectPr>
      <w:headerReference r:id="rId3" w:type="default"/>
      <w:footerReference r:id="rId4" w:type="default"/>
      <w:pgSz w:w="11906" w:h="16838"/>
      <w:pgMar w:top="1304" w:right="1247" w:bottom="1304"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金山简黑体">
    <w:altName w:val="宋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AF9B2">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E6478E">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FE6478E">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C6F61D">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3B4018"/>
    <w:multiLevelType w:val="singleLevel"/>
    <w:tmpl w:val="713B4018"/>
    <w:lvl w:ilvl="0" w:tentative="0">
      <w:start w:val="1"/>
      <w:numFmt w:val="upperLetter"/>
      <w:pStyle w:val="2"/>
      <w:lvlText w:val="%1."/>
      <w:lvlJc w:val="left"/>
      <w:pPr>
        <w:tabs>
          <w:tab w:val="left" w:pos="315"/>
        </w:tabs>
        <w:ind w:left="315" w:hanging="315"/>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iNjZlMGZkMGY2ZDhhNjhhYzM2ZWNkZGQ1NTkwMzkifQ=="/>
  </w:docVars>
  <w:rsids>
    <w:rsidRoot w:val="53944F5A"/>
    <w:rsid w:val="0052726E"/>
    <w:rsid w:val="00DB3E35"/>
    <w:rsid w:val="01DB7ED5"/>
    <w:rsid w:val="028872B3"/>
    <w:rsid w:val="02F0790E"/>
    <w:rsid w:val="03576C1A"/>
    <w:rsid w:val="045A7BC6"/>
    <w:rsid w:val="05D40ED0"/>
    <w:rsid w:val="06CC3472"/>
    <w:rsid w:val="088C56C8"/>
    <w:rsid w:val="09183888"/>
    <w:rsid w:val="098220EE"/>
    <w:rsid w:val="0EDC0957"/>
    <w:rsid w:val="10383EE4"/>
    <w:rsid w:val="10801226"/>
    <w:rsid w:val="10E62C2A"/>
    <w:rsid w:val="12263756"/>
    <w:rsid w:val="12FD73A6"/>
    <w:rsid w:val="16D40F0B"/>
    <w:rsid w:val="172A4DE7"/>
    <w:rsid w:val="177C13BA"/>
    <w:rsid w:val="196B0D46"/>
    <w:rsid w:val="1C424981"/>
    <w:rsid w:val="1C774C30"/>
    <w:rsid w:val="1CEB23A0"/>
    <w:rsid w:val="1E534D12"/>
    <w:rsid w:val="1EB647CE"/>
    <w:rsid w:val="1FA80734"/>
    <w:rsid w:val="208A6DFA"/>
    <w:rsid w:val="208F625F"/>
    <w:rsid w:val="22A63D70"/>
    <w:rsid w:val="22F3650C"/>
    <w:rsid w:val="23FD0CBE"/>
    <w:rsid w:val="249742C4"/>
    <w:rsid w:val="253E5F41"/>
    <w:rsid w:val="25657549"/>
    <w:rsid w:val="268275F9"/>
    <w:rsid w:val="28476911"/>
    <w:rsid w:val="285B7229"/>
    <w:rsid w:val="28F120B0"/>
    <w:rsid w:val="29435CBF"/>
    <w:rsid w:val="29D06CB4"/>
    <w:rsid w:val="2B4125A4"/>
    <w:rsid w:val="2BC5112A"/>
    <w:rsid w:val="2DA359FB"/>
    <w:rsid w:val="2DB04AD2"/>
    <w:rsid w:val="2EFD6181"/>
    <w:rsid w:val="2FAF3AB2"/>
    <w:rsid w:val="341A0E58"/>
    <w:rsid w:val="345B337B"/>
    <w:rsid w:val="34C62E5D"/>
    <w:rsid w:val="34D96BFE"/>
    <w:rsid w:val="36086143"/>
    <w:rsid w:val="370005F2"/>
    <w:rsid w:val="378E1D53"/>
    <w:rsid w:val="37B5500C"/>
    <w:rsid w:val="382A3E18"/>
    <w:rsid w:val="38F80D91"/>
    <w:rsid w:val="38FB0519"/>
    <w:rsid w:val="394D794F"/>
    <w:rsid w:val="39CD01E2"/>
    <w:rsid w:val="3A455068"/>
    <w:rsid w:val="3B4501F9"/>
    <w:rsid w:val="3C277297"/>
    <w:rsid w:val="3CB14EAA"/>
    <w:rsid w:val="3F776D55"/>
    <w:rsid w:val="3FF41C9D"/>
    <w:rsid w:val="431A331F"/>
    <w:rsid w:val="437944FE"/>
    <w:rsid w:val="475B2D06"/>
    <w:rsid w:val="495E2B4D"/>
    <w:rsid w:val="4E3D383A"/>
    <w:rsid w:val="4EAD2033"/>
    <w:rsid w:val="4EC37B11"/>
    <w:rsid w:val="4ECC61A8"/>
    <w:rsid w:val="4EF10D13"/>
    <w:rsid w:val="509D5588"/>
    <w:rsid w:val="5219645D"/>
    <w:rsid w:val="52C04A22"/>
    <w:rsid w:val="53787DD2"/>
    <w:rsid w:val="53944F5A"/>
    <w:rsid w:val="5552288C"/>
    <w:rsid w:val="56594AC8"/>
    <w:rsid w:val="56E16569"/>
    <w:rsid w:val="57590255"/>
    <w:rsid w:val="577E66ED"/>
    <w:rsid w:val="586B300E"/>
    <w:rsid w:val="58BE3DA6"/>
    <w:rsid w:val="5BDC2BA5"/>
    <w:rsid w:val="5C0D1BAE"/>
    <w:rsid w:val="5C164F06"/>
    <w:rsid w:val="616F7CA4"/>
    <w:rsid w:val="629A6A14"/>
    <w:rsid w:val="6457430E"/>
    <w:rsid w:val="652A4208"/>
    <w:rsid w:val="667473F9"/>
    <w:rsid w:val="67BF35F3"/>
    <w:rsid w:val="68042FE2"/>
    <w:rsid w:val="6B4B0FFA"/>
    <w:rsid w:val="6BB243A2"/>
    <w:rsid w:val="6CF05300"/>
    <w:rsid w:val="6CFD49F7"/>
    <w:rsid w:val="6E3E67F4"/>
    <w:rsid w:val="6E9024E6"/>
    <w:rsid w:val="6F6504E5"/>
    <w:rsid w:val="70117A67"/>
    <w:rsid w:val="72F87E9B"/>
    <w:rsid w:val="7386594A"/>
    <w:rsid w:val="74770004"/>
    <w:rsid w:val="754C7CE3"/>
    <w:rsid w:val="76674885"/>
    <w:rsid w:val="77CB499F"/>
    <w:rsid w:val="789165C7"/>
    <w:rsid w:val="78F45421"/>
    <w:rsid w:val="79483E82"/>
    <w:rsid w:val="7A8F5D59"/>
    <w:rsid w:val="7AE53FCA"/>
    <w:rsid w:val="7BE64AFE"/>
    <w:rsid w:val="7DE46BC8"/>
    <w:rsid w:val="7EF32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numPr>
        <w:ilvl w:val="0"/>
        <w:numId w:val="1"/>
      </w:numPr>
      <w:spacing w:line="360" w:lineRule="auto"/>
      <w:outlineLvl w:val="1"/>
    </w:pPr>
    <w:rPr>
      <w:b/>
      <w:sz w:val="24"/>
      <w:szCs w:val="20"/>
    </w:rPr>
  </w:style>
  <w:style w:type="paragraph" w:styleId="3">
    <w:name w:val="heading 3"/>
    <w:basedOn w:val="1"/>
    <w:next w:val="1"/>
    <w:autoRedefine/>
    <w:qFormat/>
    <w:uiPriority w:val="0"/>
    <w:pPr>
      <w:keepNext/>
      <w:keepLines/>
      <w:spacing w:before="260" w:beforeLines="0" w:after="260" w:afterLines="0" w:line="413" w:lineRule="auto"/>
      <w:outlineLvl w:val="2"/>
    </w:pPr>
    <w:rPr>
      <w:rFonts w:cs="Times New Roman"/>
      <w:b/>
      <w:bCs/>
      <w:sz w:val="32"/>
      <w:szCs w:val="32"/>
    </w:rPr>
  </w:style>
  <w:style w:type="character" w:default="1" w:styleId="11">
    <w:name w:val="Default Paragraph Font"/>
    <w:autoRedefine/>
    <w:semiHidden/>
    <w:qFormat/>
    <w:uiPriority w:val="0"/>
  </w:style>
  <w:style w:type="table" w:default="1" w:styleId="10">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4">
    <w:name w:val="annotation text"/>
    <w:basedOn w:val="1"/>
    <w:link w:val="14"/>
    <w:qFormat/>
    <w:uiPriority w:val="0"/>
    <w:pPr>
      <w:keepNext w:val="0"/>
      <w:keepLines w:val="0"/>
      <w:widowControl w:val="0"/>
      <w:suppressLineNumbers w:val="0"/>
      <w:spacing w:before="0" w:beforeAutospacing="0" w:after="0" w:afterAutospacing="0"/>
      <w:ind w:left="0" w:right="0"/>
      <w:jc w:val="left"/>
    </w:pPr>
    <w:rPr>
      <w:rFonts w:hint="default" w:ascii="Times New Roman" w:hAnsi="Times New Roman" w:eastAsia="宋体" w:cs="Times New Roman"/>
      <w:kern w:val="2"/>
      <w:sz w:val="21"/>
      <w:szCs w:val="20"/>
      <w:lang w:val="en-US" w:eastAsia="zh-CN" w:bidi="ar"/>
    </w:rPr>
  </w:style>
  <w:style w:type="paragraph" w:styleId="5">
    <w:name w:val="Body Text"/>
    <w:basedOn w:val="1"/>
    <w:link w:val="16"/>
    <w:qFormat/>
    <w:uiPriority w:val="0"/>
    <w:pPr>
      <w:spacing w:after="120"/>
    </w:pPr>
  </w:style>
  <w:style w:type="paragraph" w:styleId="6">
    <w:name w:val="footer"/>
    <w:basedOn w:val="1"/>
    <w:link w:val="15"/>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2"/>
    <w:basedOn w:val="1"/>
    <w:next w:val="1"/>
    <w:semiHidden/>
    <w:qFormat/>
    <w:uiPriority w:val="0"/>
    <w:pPr>
      <w:ind w:left="210"/>
      <w:jc w:val="left"/>
    </w:pPr>
    <w:rPr>
      <w:rFonts w:ascii="Times New Roman" w:hAnsi="Times New Roman"/>
      <w:smallCaps/>
      <w:sz w:val="20"/>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character" w:customStyle="1" w:styleId="14">
    <w:name w:val="批注文字 Char"/>
    <w:basedOn w:val="11"/>
    <w:link w:val="4"/>
    <w:qFormat/>
    <w:uiPriority w:val="0"/>
    <w:rPr>
      <w:kern w:val="2"/>
      <w:sz w:val="21"/>
    </w:rPr>
  </w:style>
  <w:style w:type="character" w:customStyle="1" w:styleId="15">
    <w:name w:val="页脚 Char"/>
    <w:basedOn w:val="11"/>
    <w:link w:val="6"/>
    <w:qFormat/>
    <w:uiPriority w:val="0"/>
    <w:rPr>
      <w:kern w:val="2"/>
      <w:sz w:val="18"/>
    </w:rPr>
  </w:style>
  <w:style w:type="character" w:customStyle="1" w:styleId="16">
    <w:name w:val="正文文本 Char"/>
    <w:basedOn w:val="11"/>
    <w:link w:val="5"/>
    <w:qFormat/>
    <w:uiPriority w:val="0"/>
    <w:rPr>
      <w:rFonts w:hint="eastAsia" w:ascii="金山简黑体" w:hAnsi="Courier New" w:eastAsia="金山简黑体" w:cs="金山简黑体"/>
      <w:b/>
      <w:spacing w:val="-8"/>
      <w:kern w:val="2"/>
      <w:sz w:val="44"/>
    </w:rPr>
  </w:style>
  <w:style w:type="paragraph" w:customStyle="1" w:styleId="17">
    <w:name w:val="正文_0"/>
    <w:next w:val="1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正文文本_0"/>
    <w:basedOn w:val="17"/>
    <w:qFormat/>
    <w:uiPriority w:val="0"/>
    <w:pPr>
      <w:spacing w:after="120" w:afterLines="0"/>
    </w:pPr>
  </w:style>
  <w:style w:type="paragraph" w:customStyle="1" w:styleId="19">
    <w:name w:val="Default"/>
    <w:qFormat/>
    <w:uiPriority w:val="99"/>
    <w:pPr>
      <w:widowControl w:val="0"/>
      <w:tabs>
        <w:tab w:val="left" w:pos="360"/>
      </w:tabs>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0">
    <w:name w:val="标准正文"/>
    <w:basedOn w:val="1"/>
    <w:qFormat/>
    <w:uiPriority w:val="0"/>
    <w:pPr>
      <w:widowControl/>
      <w:spacing w:line="360" w:lineRule="auto"/>
      <w:ind w:firstLine="480" w:firstLineChars="200"/>
      <w:jc w:val="left"/>
    </w:pPr>
    <w:rPr>
      <w:rFonts w:ascii="Calibri" w:hAnsi="Calibri" w:eastAsia="宋体" w:cs="Times New Roman"/>
      <w:bCs/>
      <w:sz w:val="24"/>
      <w:szCs w:val="22"/>
      <w:u w:val="single"/>
    </w:rPr>
  </w:style>
  <w:style w:type="paragraph" w:customStyle="1" w:styleId="21">
    <w:name w:val="Table Text"/>
    <w:basedOn w:val="1"/>
    <w:qFormat/>
    <w:uiPriority w:val="0"/>
    <w:rPr>
      <w:rFonts w:ascii="宋体" w:hAnsi="宋体" w:eastAsia="宋体" w:cs="宋体"/>
      <w:sz w:val="20"/>
      <w:szCs w:val="20"/>
      <w:lang w:val="en-US" w:eastAsia="en-US" w:bidi="ar-SA"/>
    </w:rPr>
  </w:style>
  <w:style w:type="table" w:customStyle="1" w:styleId="22">
    <w:name w:val="Table Normal"/>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5259</Words>
  <Characters>5468</Characters>
  <Lines>0</Lines>
  <Paragraphs>0</Paragraphs>
  <TotalTime>17</TotalTime>
  <ScaleCrop>false</ScaleCrop>
  <LinksUpToDate>false</LinksUpToDate>
  <CharactersWithSpaces>5684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2022-05-05T07:27:00Z</dcterms:created>
  <dc:creator>第二工程公司</dc:creator>
  <cp:lastModifiedBy>椰子糖</cp:lastModifiedBy>
  <cp:lastPrinted>2025-10-22T01:26:00Z</cp:lastPrinted>
  <dcterms:modified xsi:type="dcterms:W3CDTF">2025-10-24T00:59:35Z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C1AFB837B9BC44F4853E1AC493858FB7_13</vt:lpwstr>
  </property>
  <property fmtid="{D5CDD505-2E9C-101B-9397-08002B2CF9AE}" pid="4" name="KSOTemplateDocerSaveRecord">
    <vt:lpwstr>eyJoZGlkIjoiZTA3MTc3ZTY5OTcxY2NlYmVkMTM5NjAyMGMyZDRhMmUiLCJ1c2VySWQiOiI0MDE1NzAyOTQifQ==</vt:lpwstr>
  </property>
</Properties>
</file>